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20C" w:rsidRPr="0043220C" w:rsidRDefault="0043220C" w:rsidP="0043220C">
      <w:pPr>
        <w:widowControl w:val="0"/>
        <w:tabs>
          <w:tab w:val="left" w:pos="0"/>
          <w:tab w:val="center" w:pos="9540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Подпрограмма «Содержание и развитие коммунальной инфраструктуры»</w:t>
      </w:r>
    </w:p>
    <w:p w:rsidR="0043220C" w:rsidRPr="0043220C" w:rsidRDefault="0043220C" w:rsidP="0043220C">
      <w:pPr>
        <w:keepNext/>
        <w:autoSpaceDE w:val="0"/>
        <w:autoSpaceDN w:val="0"/>
        <w:adjustRightInd w:val="0"/>
        <w:spacing w:before="360" w:after="240"/>
        <w:ind w:left="708" w:right="56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подпрограммы</w:t>
      </w:r>
    </w:p>
    <w:tbl>
      <w:tblPr>
        <w:tblW w:w="10823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8123"/>
      </w:tblGrid>
      <w:tr w:rsidR="0043220C" w:rsidRPr="0043220C" w:rsidTr="00AF613D">
        <w:tc>
          <w:tcPr>
            <w:tcW w:w="2700" w:type="dxa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  <w:t>Наименование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tabs>
                <w:tab w:val="left" w:pos="0"/>
                <w:tab w:val="center" w:pos="9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и развитие коммунальной инфраструктуры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hanging="15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Заместитель главы Администрации по строительству и ЖКХ 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строительства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архитектуры Администрации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образования «</w:t>
            </w:r>
            <w:r w:rsidR="00015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015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Удмуртской Республики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Отдел ЖКХ Администрации</w:t>
            </w:r>
            <w:r w:rsidR="009F3D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образования 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65217"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="00065217"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="00065217"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Удмуртской Республики</w:t>
            </w:r>
            <w:r w:rsidR="00065217"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имущественных и земельных отношений, Управление образования</w:t>
            </w:r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муниципального образования «Муниципальный округ </w:t>
            </w:r>
            <w:proofErr w:type="spellStart"/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УР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Управление культуры</w:t>
            </w:r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спорта и молодежной политики Администрации муниципального образования «Муниципальный округ </w:t>
            </w:r>
            <w:proofErr w:type="spellStart"/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Удмуртской Республики»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Цель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надежной и эффективной работы инженерно-коммунальной инфраструктуры на территории муниципального образования «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нормативным требованиям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Задачи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Обеспечение бесперебойной и безаварийной работы коммунального комплекса.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Модернизация системы коммунальной инфраструктуры муниципального образования «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3) Повышение эффективности работы коммунального комплекса (снижение издержек).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Обеспечение коммунальной инфраструктурой существующих и строящихся объектов на территории муниципального образования «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5) Повышение качества предоставляемых потребителям коммунальных услуг.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Целевые (показатели) индикаторы </w:t>
            </w:r>
          </w:p>
        </w:tc>
        <w:tc>
          <w:tcPr>
            <w:tcW w:w="8123" w:type="dxa"/>
          </w:tcPr>
          <w:p w:rsidR="0043220C" w:rsidRPr="0043220C" w:rsidRDefault="001D5FA5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Износ сетей теплоснабжения (магистральные сети)</w:t>
            </w:r>
            <w:r w:rsidR="000B1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2. Количество технологических нарушений на системах теплоснабжения, единиц;</w:t>
            </w:r>
          </w:p>
          <w:p w:rsidR="0043220C" w:rsidRPr="0043220C" w:rsidRDefault="0043220C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Износ сетей холодного водоснабжения, 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4. Количество технологических нарушений на </w:t>
            </w:r>
            <w:r w:rsid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сетях </w:t>
            </w:r>
            <w:r w:rsidR="00963E3B" w:rsidRP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холодного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водоснабжения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, единиц;</w:t>
            </w:r>
          </w:p>
          <w:p w:rsidR="0043220C" w:rsidRPr="0043220C" w:rsidRDefault="001D5FA5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5. Износ сетей водоотведения (канализации) 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6. Количество технологических нарушений на </w:t>
            </w:r>
            <w:r w:rsid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сетях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водоотведения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, единиц;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7. Доля потерь в тепловой энергии при ее передаче в общем объеме переданной тепловой энергии,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; </w:t>
            </w:r>
          </w:p>
          <w:p w:rsidR="0043220C" w:rsidRPr="0043220C" w:rsidRDefault="0043220C" w:rsidP="00D33B84">
            <w:pPr>
              <w:widowControl w:val="0"/>
              <w:adjustRightInd w:val="0"/>
              <w:spacing w:after="0" w:line="240" w:lineRule="auto"/>
              <w:ind w:left="44" w:hanging="44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8. Доля потребителей, обеспеченных централизованным водоснабжением, от общего количества потребителей,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9. Доля потребителей (население и организации), пользующихся услугой по сбору твердых бытовых отходов от общего количества потребителей,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Доля организаций коммунального комплекса, осуществляющих производство товаров, оказание услуг по водо-,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процентов, в общем числе организаций коммунального комплекса,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осуществляющих свою деятельность на территории муниципального района, процентов;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Удельный вес проб воды, отбор которых произведен из водопроводной сети и которые не отвечают гигиеническим нормативам по санитарно-гигиеническим показателям, процентов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lastRenderedPageBreak/>
              <w:t xml:space="preserve">Сроки и этапы реализации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  20</w:t>
            </w:r>
            <w:r w:rsidR="00401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C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реализации подпрограммы не выделяются.</w:t>
            </w:r>
          </w:p>
        </w:tc>
      </w:tr>
      <w:tr w:rsidR="0043220C" w:rsidRPr="0043220C" w:rsidTr="00963E3B">
        <w:trPr>
          <w:trHeight w:val="845"/>
        </w:trPr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Ресурсное обеспечение за счет средств бюджета муниципального района</w:t>
            </w:r>
          </w:p>
        </w:tc>
        <w:tc>
          <w:tcPr>
            <w:tcW w:w="8123" w:type="dxa"/>
          </w:tcPr>
          <w:p w:rsidR="0043220C" w:rsidRPr="0043220C" w:rsidRDefault="00AF613D" w:rsidP="00AF613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Общий объем финансирования мероприятий подпрограммы за </w:t>
            </w:r>
            <w:r w:rsidR="00AC0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2021-2028</w:t>
            </w:r>
            <w:r w:rsidR="00401E86" w:rsidRPr="00401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за счет средств бюджета муниципального образования «</w:t>
            </w:r>
            <w:r w:rsidR="00F75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F75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</w:t>
            </w:r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согласно приложения 6.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6"/>
              <w:jc w:val="both"/>
              <w:rPr>
                <w:rFonts w:ascii="Times New Roman" w:eastAsia="Lucida Sans Unicode" w:hAnsi="Times New Roman" w:cs="Times New Roman"/>
                <w:spacing w:val="-4"/>
                <w:kern w:val="1"/>
                <w:sz w:val="24"/>
                <w:szCs w:val="24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ar-SA"/>
              </w:rPr>
              <w:t>Ожидаемые конечные  результаты, оценка планируемой эффективности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конечные результаты реализации подпрограммы: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технологические: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надежности работы системы коммунальной инфраструктуры района;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потерь коммунальных ресурсов в производственном процессе;</w:t>
            </w:r>
          </w:p>
          <w:p w:rsidR="0043220C" w:rsidRPr="0043220C" w:rsidRDefault="0043220C" w:rsidP="0043220C">
            <w:pPr>
              <w:tabs>
                <w:tab w:val="left" w:pos="33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социальные: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коммунальных услуг;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объектами коммунальной инфраструктуры нового строительства жилья, объектов коммунальной сферы, производственных объектов;</w:t>
            </w:r>
          </w:p>
          <w:p w:rsidR="0043220C" w:rsidRPr="0043220C" w:rsidRDefault="0043220C" w:rsidP="0043220C">
            <w:pPr>
              <w:tabs>
                <w:tab w:val="left" w:pos="33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экономические: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затрат на производство коммунальных услуг, повышение эффективности финансово-хозяйственной деятельности организаций коммунального комплекса.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подпрограммы окажет влияние на экономический рост, объем инвестиций, доходы и занятость населения за счет развития строительного сектора экономики.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</w:t>
            </w:r>
            <w:r w:rsidR="0006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муниципальной программы, приведены  в приложении № 1 Муниципальной программы</w:t>
            </w:r>
          </w:p>
        </w:tc>
      </w:tr>
    </w:tbl>
    <w:p w:rsidR="0043220C" w:rsidRPr="0043220C" w:rsidRDefault="0043220C" w:rsidP="0043220C">
      <w:pPr>
        <w:keepNext/>
        <w:tabs>
          <w:tab w:val="left" w:pos="0"/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x-none"/>
        </w:rPr>
      </w:pPr>
    </w:p>
    <w:p w:rsidR="0043220C" w:rsidRPr="0043220C" w:rsidRDefault="0043220C" w:rsidP="00401E86">
      <w:pPr>
        <w:keepNext/>
        <w:tabs>
          <w:tab w:val="left" w:pos="0"/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kern w:val="32"/>
          <w:sz w:val="24"/>
          <w:szCs w:val="24"/>
          <w:lang w:val="x-none" w:eastAsia="x-none"/>
        </w:rPr>
        <w:t xml:space="preserve"> </w:t>
      </w:r>
      <w:r w:rsidRPr="0043220C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x-none"/>
        </w:rPr>
        <w:t>3.1. Характеристика сферы деятельности</w:t>
      </w:r>
    </w:p>
    <w:p w:rsidR="0043220C" w:rsidRPr="0043220C" w:rsidRDefault="0043220C" w:rsidP="0043220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 жилищно-коммунального хозяйства непосредственно определяет каче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условий жизни населения. Высокая степень износа объектов коммунальной инфраструктуры не дает обеспечить стандарты качества условий жизни насе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в муниципальном образовании.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предусматривает внедрение механизмов проведения реконструкции, модернизации и комплексного обновления объектов коммунального назначения.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предусматривает как решение задач ликвидации полностью изношенных основных фондов (100 % амортизированные), внедрение ресурсосберегающих технологий, так и разработку и широкое внедрение мер по стимулированию эффективного и рационального хозяйствования жилищно-коммунальных организаций, максимального использования ими всех доступных ресурсов, включая собственные, для решения задач надежного и устойчивого обслуживания потребителей.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Капитальный ремонт существующих объектов коммунального назначения отвечает интересам жите</w:t>
      </w:r>
      <w:r w:rsidR="0006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лей </w:t>
      </w:r>
      <w:proofErr w:type="spellStart"/>
      <w:r w:rsidR="0006521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06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позволит создать условия для эффективного функционирования жилищно-коммунальной инфраструктуры.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существующей системы теплоснабжения - это проведение комплекса значительных работ по устранению физического и морального износа, в целях улучшения эксплуатационных показателей.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</w:t>
      </w:r>
      <w:r w:rsidR="00F86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</w:t>
      </w:r>
      <w:r w:rsidR="00F868C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нский</w:t>
      </w:r>
      <w:proofErr w:type="spellEnd"/>
      <w:r w:rsidR="00F86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из-за дефицита местного бюджета не имеет возможности самостоятельно решить проблему реконструкции, модернизации и капитального ремонта объектов жилищно-коммунального хозяйства, в целях улучшения качества предоставления коммунальных услуг, финансирование мероприятий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Подпрограммы необходимо осуществлять за счет средств федерального, республиканского, местного бюджетов и внебюджетных источников. </w:t>
      </w:r>
    </w:p>
    <w:p w:rsidR="0043220C" w:rsidRPr="0043220C" w:rsidRDefault="0043220C" w:rsidP="004322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объекты коммунальной инфрастру</w:t>
      </w:r>
      <w:r w:rsidR="00546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ктуры </w:t>
      </w:r>
      <w:proofErr w:type="spellStart"/>
      <w:r w:rsidR="00546C9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546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высокий износ инженерных сетей и сооружений, что приводит к авариям на коммунальных объектах, в результате чего страдает население и экология района.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Теплоснабжение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совершенствования системы управления инженерной инфраструктурой на территории </w:t>
      </w:r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муниципального образования «</w:t>
      </w:r>
      <w:r w:rsidR="00300814">
        <w:rPr>
          <w:rFonts w:ascii="Times New Roman" w:eastAsia="Times New Roman" w:hAnsi="Times New Roman" w:cs="Times New Roman"/>
          <w:color w:val="000000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</w:t>
      </w:r>
      <w:r w:rsidR="00300814">
        <w:rPr>
          <w:rFonts w:ascii="Times New Roman" w:eastAsia="Times New Roman" w:hAnsi="Times New Roman" w:cs="Times New Roman"/>
          <w:color w:val="000000"/>
          <w:lang w:eastAsia="ru-RU"/>
        </w:rPr>
        <w:t xml:space="preserve"> УР</w:t>
      </w:r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создания конкурентной среды и повышения надежности теплоснабжения потребителей обслуживание инженерной инфраструктуры производится с учетом территориального принципа формирования зон обслуживания и технологии обеспечения жилищного фонда энергоносителями.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теплоснабжения муниципального образования «</w:t>
      </w:r>
      <w:r w:rsidR="0030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</w:t>
      </w:r>
      <w:r w:rsidR="0030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по состоянию на 1 января 20</w:t>
      </w:r>
      <w:r w:rsidR="000477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включает в себя:</w:t>
      </w:r>
    </w:p>
    <w:p w:rsidR="00E70070" w:rsidRDefault="00E70070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котельные, из них: </w:t>
      </w:r>
    </w:p>
    <w:p w:rsidR="00E70070" w:rsidRDefault="004E2019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газовом топливе 32 котельные</w:t>
      </w:r>
      <w:r w:rsidR="00E70070" w:rsidRP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43220C" w:rsidRDefault="004E2019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твердом топливе 9 котельных</w:t>
      </w:r>
    </w:p>
    <w:p w:rsidR="004E2019" w:rsidRPr="0043220C" w:rsidRDefault="004E2019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жидком топливе 2 котельные</w:t>
      </w:r>
    </w:p>
    <w:p w:rsidR="0043220C" w:rsidRPr="0043220C" w:rsidRDefault="005B7FCC" w:rsidP="005B7FC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центральных тепловых пункта;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Протяженность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тепловых сетей </w:t>
      </w:r>
      <w:r w:rsid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36,1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км, в том числе:</w:t>
      </w:r>
    </w:p>
    <w:p w:rsidR="0043220C" w:rsidRPr="0043220C" w:rsidRDefault="00E70070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02207">
        <w:rPr>
          <w:rFonts w:ascii="Times New Roman" w:eastAsia="Times New Roman" w:hAnsi="Times New Roman" w:cs="Times New Roman"/>
          <w:sz w:val="24"/>
          <w:szCs w:val="24"/>
          <w:lang w:eastAsia="ru-RU"/>
        </w:rPr>
        <w:t>етхих тепловых сетей 5,2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Износ сетей теплоснабжения составляет 59 процентов.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Обслуживанием систем теплоснабжения занимается </w:t>
      </w:r>
      <w:r w:rsidR="008B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организаций. 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ООО «</w:t>
      </w:r>
      <w:r w:rsidR="000477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ГВАРД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Балезинское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РТП»,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СПК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</w:p>
    <w:p w:rsidR="0043220C" w:rsidRPr="0043220C" w:rsidRDefault="00963E3B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Горьковская дирекция по </w:t>
      </w:r>
      <w:proofErr w:type="spellStart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тепловодоснабжению</w:t>
      </w:r>
      <w:proofErr w:type="spellEnd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структурное подразделение Центральной дирекции по </w:t>
      </w:r>
      <w:proofErr w:type="spellStart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тепловодоснабжению</w:t>
      </w:r>
      <w:proofErr w:type="spellEnd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филиала ОАО "РЖД"</w:t>
      </w:r>
    </w:p>
    <w:p w:rsidR="0043220C" w:rsidRDefault="00963E3B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 №12/1, ЖКС № 12 ф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ФГБУ «Центральное-коммунальное управление»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обороны Российской Федерации.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B0A89" w:rsidRPr="0043220C" w:rsidRDefault="008B0A89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ООО «Республиканская тепловая компания»</w:t>
      </w:r>
    </w:p>
    <w:p w:rsidR="0043220C" w:rsidRPr="0043220C" w:rsidRDefault="0043220C" w:rsidP="0043220C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>На централизованное теплоснабжение принимаются жилые и производственные здания, здания соцкультбыта. Теплоснабжение районов индивидуальной застройки предусматривается от индивидуальных источников на газовом и твердом топливе.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планомерным развитием газовых сетей основным видом топлива для котельных становится газ. Происходит переоборудование, модернизация и техническое перевооружение мазутных, угольных котельных с переводом на газ. Кроме того, трудозатраты на эксплуатацию угольных котельных (ручная подача топлива, отсутствие автоматики на маломощных котельных), стоимость угля ведут к повышению тарифов на тепловую энергию. Поэтому</w:t>
      </w:r>
      <w:r w:rsidR="00B60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целесообразна модернизация угольных котельных с их переводом на газообразное топливо.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Котельные характеризуются высоким физическим износом, поэтому необходима реконструкция данных объектов, а также повышение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существующих котельных путем перехода на более экономичное основное оборудование с более высоким КПД и, соответственно, с меньшими затратами топлива, а также выполнение мероприятий по энергосбережению в теплоснабжении.</w:t>
      </w:r>
    </w:p>
    <w:p w:rsidR="0043220C" w:rsidRPr="0043220C" w:rsidRDefault="0043220C" w:rsidP="0043220C">
      <w:pPr>
        <w:tabs>
          <w:tab w:val="left" w:pos="993"/>
        </w:tabs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Электроснабжение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действуют следующие территориальные электросетевые организации: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ОАО «ФСК ЕЭС» филиал МЭС Урала «Пермское предприятие магистральных электрических сетей» -  ПС напряжением 220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«Балезино» и линии электропередачи напряжением 220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«ФСК ЕЭС» филиал МЭС Урала «Пермское предприятие магистральных электрических сетей»;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Горьковская дирекция по энергообеспечению - структурное подразделение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Трансэнерго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филиал ОАО «РЖД»: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«Балезино-тяговая», «Пибаньшур-тяговая» - находящиеся в собственности ОАО «РЖД»;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ОАО «МРСК Центра и Приволжья», филиал «Удмуртэнерго» - ПС 6-110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линии электропередачи напряжением 0,4-110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«МРСК Центра и Приволжья», филиал «Удмуртэнерго»;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Удмуртэнергонефть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- ПС 110/10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Пызеп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линии электропередачи напряжением 0,4-110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Удмуртнефть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ООО «Электрические сети Удмуртии» - ПС 10/0,4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линии электропередачи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находящиеся в собственности МО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ОАО «Белкамнефть»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- Филиал Уральский ОАО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Оборонэнерго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Центрами питания распределительной сети 6-10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являются 11 понизительных подстанций: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девять понизительных подстанции ОАО «МРСК Центра и Приволжья» филиал «Удмуртэнерго»: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"Карсовай",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Кестым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", ПС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Бурино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", ПС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», Пибаньшур 35/6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; Люк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;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Наговицыно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одна понизительная подстанция Горьковского участка ОАО «РЖД»: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«Балезино-тяговая»;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одна понизительная подстанция ОАО «ФСК ЕЭС» филиал МЭС Урала «Пермское предприятие магистральных электрических сетей»: ПС 220/110/10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Балезино.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Общая характеристика распределительных электрических сетей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представлена в таблице </w:t>
      </w:r>
      <w:r w:rsidR="00B60A3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B60A3D" w:rsidRPr="0043220C" w:rsidRDefault="00B60A3D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B60A3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- Общая характеристика распределительных электрических сетей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</w:t>
      </w:r>
    </w:p>
    <w:p w:rsidR="00B60A3D" w:rsidRPr="0043220C" w:rsidRDefault="00B60A3D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888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"/>
        <w:gridCol w:w="5798"/>
        <w:gridCol w:w="1200"/>
        <w:gridCol w:w="954"/>
      </w:tblGrid>
      <w:tr w:rsidR="0043220C" w:rsidRPr="0043220C" w:rsidTr="00AF613D">
        <w:trPr>
          <w:trHeight w:val="360"/>
          <w:tblHeader/>
        </w:trPr>
        <w:tc>
          <w:tcPr>
            <w:tcW w:w="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5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Показатель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Всего</w:t>
            </w:r>
          </w:p>
        </w:tc>
      </w:tr>
      <w:tr w:rsidR="0043220C" w:rsidRPr="0043220C" w:rsidTr="00AF613D">
        <w:trPr>
          <w:trHeight w:val="516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3220C" w:rsidRPr="0043220C" w:rsidTr="00AF613D">
        <w:trPr>
          <w:trHeight w:val="254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Количество питающих фидеров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58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Общая протяженность сети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724,124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Кабельные линии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1,246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Воздушные линии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722,878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2.3.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Средняя протяженность ЛЭП-10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12,0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2.4.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Максимальная протяженность ЛЭП-10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37,4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трансформаторных подстанций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404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РП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установленных силовых трансформаторов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434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Установленная мощность трансформаторов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кВА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89 232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Общая протяженность сети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539,07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Кабельные линии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3,145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Воздушные линии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535,925</w:t>
            </w:r>
          </w:p>
        </w:tc>
      </w:tr>
    </w:tbl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Объем свободной для технологического присоединения потребителей трансформаторной мощности по питающим подстанциям  35-110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 учетом присоединенных потребителей, заключенных договоров  и поданных заявок на технологическое присоединение составляет 28,6 МВА.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1E86" w:rsidRDefault="00A51CA3" w:rsidP="00401E86">
      <w:pPr>
        <w:keepNext/>
        <w:tabs>
          <w:tab w:val="left" w:pos="993"/>
        </w:tabs>
        <w:spacing w:before="120"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                                 </w:t>
      </w:r>
      <w:r w:rsidR="0043220C"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Газоснабжение</w:t>
      </w:r>
    </w:p>
    <w:p w:rsidR="0043220C" w:rsidRPr="0043220C" w:rsidRDefault="0043220C" w:rsidP="00401E86">
      <w:pPr>
        <w:keepNext/>
        <w:tabs>
          <w:tab w:val="left" w:pos="993"/>
        </w:tabs>
        <w:spacing w:before="120"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01.01.20</w:t>
      </w:r>
      <w:r w:rsidR="00806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25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в сельских поселениях муниципального района к системе сетевого газоснабжения подключены 3</w:t>
      </w:r>
      <w:r w:rsidR="009273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136 населенных пунктов.</w:t>
      </w:r>
    </w:p>
    <w:p w:rsidR="0043220C" w:rsidRPr="0043220C" w:rsidRDefault="0043220C" w:rsidP="00927316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firstLine="28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Уровень газификации жилищного фонда сельских поселений муниципального района природным газом по состоянию на 01.01.20</w:t>
      </w:r>
      <w:r w:rsidR="00806DD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25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года сетевым газом обеспечено </w:t>
      </w:r>
      <w:r w:rsidR="004F63F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65,6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%.</w:t>
      </w:r>
    </w:p>
    <w:p w:rsidR="0043220C" w:rsidRPr="0043220C" w:rsidRDefault="0043220C" w:rsidP="0043220C">
      <w:pPr>
        <w:spacing w:before="240" w:after="0" w:line="240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период </w:t>
      </w:r>
      <w:r w:rsidR="00AC00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2019-2028</w:t>
      </w:r>
      <w:r w:rsidR="00190FB9" w:rsidRPr="00190F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годов планируется осуществить подключение к сетевому газоснабжению следующих сельских поселений муниципального района: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Карсовайское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(с. Карсовай, д.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Васютенки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), </w:t>
      </w:r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 «</w:t>
      </w:r>
      <w:proofErr w:type="spellStart"/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Воегуртское</w:t>
      </w:r>
      <w:proofErr w:type="spellEnd"/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(д. Адам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Лю</w:t>
      </w:r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Коршуново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Юлдырь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Юндинское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(с.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Ахмади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«К</w:t>
      </w:r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аменно-</w:t>
      </w:r>
      <w:proofErr w:type="spellStart"/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Задельское</w:t>
      </w:r>
      <w:proofErr w:type="spellEnd"/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(</w:t>
      </w:r>
      <w:r w:rsidR="003E7DFE" w:rsidRP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д. </w:t>
      </w:r>
      <w:proofErr w:type="spellStart"/>
      <w:r w:rsidR="003E7DFE" w:rsidRP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Битчемшур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Эркешевское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Зотино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Сергинское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Протяженность газопроводов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542,2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км, в том числе </w:t>
      </w:r>
      <w:r w:rsidR="00F72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198,754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км – высокого давления, </w:t>
      </w:r>
      <w:r w:rsidR="00F72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343,446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 – низкого давления.</w:t>
      </w:r>
    </w:p>
    <w:p w:rsidR="0043220C" w:rsidRPr="0043220C" w:rsidRDefault="0043220C" w:rsidP="00401E8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 природного газа населению на территории муниципального района осуществляет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Удмуртрегионгаз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сжиженного газа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</w:t>
      </w:r>
      <w:proofErr w:type="spellStart"/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Мобиль</w:t>
      </w:r>
      <w:proofErr w:type="spellEnd"/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-газ»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3220C" w:rsidRPr="0043220C" w:rsidRDefault="0043220C" w:rsidP="0043220C">
      <w:pPr>
        <w:tabs>
          <w:tab w:val="left" w:pos="993"/>
        </w:tabs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Водоснабжение и водоотведение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Услуги водоснабжения в муниципальном образовании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 оказывают </w:t>
      </w:r>
      <w:r w:rsidR="0036463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5 предприятии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Территориальное деление деятельности данных предприятий следующее:</w:t>
      </w:r>
    </w:p>
    <w:p w:rsidR="0043220C" w:rsidRPr="0043220C" w:rsidRDefault="0036463E" w:rsidP="003646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МУП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Водоканал» -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п. Балезино,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Кестым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Такапи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Кожило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СПК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-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ООО «Прогресс» -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36463E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сортоиспытательная станция» - д. Люк.</w:t>
      </w:r>
    </w:p>
    <w:p w:rsidR="0043220C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ПУ №12/1, ЖКС № 12 филиала ФГБУ «Центральное-коммунальное управление» Министерств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а обороны Российской Федерации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Балезино-3.</w:t>
      </w: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Услуги по водоснабжению включают в себя подъем, очистку и транспортировку воды до потребителей. Характеристика системы водоснабжения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 представлена в таблице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</w:t>
      </w:r>
    </w:p>
    <w:p w:rsidR="004762E7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  Характеристика системы водоснабжения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</w:t>
      </w:r>
    </w:p>
    <w:p w:rsidR="004762E7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417"/>
        <w:gridCol w:w="1603"/>
        <w:gridCol w:w="1440"/>
      </w:tblGrid>
      <w:tr w:rsidR="0043220C" w:rsidRPr="0043220C" w:rsidTr="00AF613D">
        <w:trPr>
          <w:trHeight w:val="774"/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населенных пунктов с централизованной системой водоснабжения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43220C" w:rsidRPr="0043220C" w:rsidTr="00AF613D">
        <w:trPr>
          <w:trHeight w:val="36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Водозабор из поверхностных источников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Очистные сооружения водоподготовки (ОСВ)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Повысительные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водопроводно-насосные станции (ПВНС)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3220C" w:rsidRPr="0043220C" w:rsidTr="00AF613D">
        <w:trPr>
          <w:trHeight w:val="33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Артезианские скважины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7E6357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43220C" w:rsidRPr="0043220C" w:rsidTr="00AF613D">
        <w:trPr>
          <w:trHeight w:val="3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Водонапорные башни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7E6357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43220C" w:rsidRPr="0043220C" w:rsidTr="00AF613D">
        <w:trPr>
          <w:trHeight w:val="33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поднятой воды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2193,1</w:t>
            </w:r>
          </w:p>
        </w:tc>
      </w:tr>
      <w:tr w:rsidR="0043220C" w:rsidRPr="0043220C" w:rsidTr="00AF613D">
        <w:trPr>
          <w:trHeight w:val="36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отпущенной воды в сеть, 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2093,1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Населению проживающему в многоквартирных домах,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7F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262,18</w:t>
            </w:r>
          </w:p>
        </w:tc>
      </w:tr>
      <w:tr w:rsidR="0043220C" w:rsidRPr="0043220C" w:rsidTr="00AF613D">
        <w:trPr>
          <w:trHeight w:val="3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92,35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Населению проживающему в индивидуальных домах,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288,12</w:t>
            </w:r>
          </w:p>
        </w:tc>
      </w:tr>
      <w:tr w:rsidR="0043220C" w:rsidRPr="0043220C" w:rsidTr="00AF613D">
        <w:trPr>
          <w:trHeight w:val="3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</w:tr>
      <w:tr w:rsidR="0043220C" w:rsidRPr="0043220C" w:rsidTr="00AF613D">
        <w:trPr>
          <w:trHeight w:val="33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 учреждениям,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104,185</w:t>
            </w:r>
          </w:p>
        </w:tc>
      </w:tr>
      <w:tr w:rsidR="0043220C" w:rsidRPr="0043220C" w:rsidTr="00AF613D">
        <w:trPr>
          <w:trHeight w:val="34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43220C" w:rsidRPr="0043220C" w:rsidTr="00AF613D">
        <w:trPr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Промышленным предприятиям,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470,9</w:t>
            </w:r>
          </w:p>
        </w:tc>
      </w:tr>
      <w:tr w:rsidR="0043220C" w:rsidRPr="0043220C" w:rsidTr="00AF613D">
        <w:trPr>
          <w:trHeight w:val="34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211,7</w:t>
            </w:r>
          </w:p>
        </w:tc>
      </w:tr>
      <w:tr w:rsidR="0043220C" w:rsidRPr="0043220C" w:rsidTr="00AF613D">
        <w:trPr>
          <w:trHeight w:val="35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8.5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потребители,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333,76</w:t>
            </w:r>
          </w:p>
        </w:tc>
      </w:tr>
      <w:tr w:rsidR="0043220C" w:rsidRPr="0043220C" w:rsidTr="00AF613D">
        <w:trPr>
          <w:trHeight w:val="34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123,9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 воды при транспортировке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609,568</w:t>
            </w:r>
          </w:p>
        </w:tc>
      </w:tr>
      <w:tr w:rsidR="0043220C" w:rsidRPr="0043220C" w:rsidTr="00AF613D">
        <w:trPr>
          <w:trHeight w:val="35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сетей водоснабжения, всего, 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294,3</w:t>
            </w:r>
          </w:p>
        </w:tc>
      </w:tr>
      <w:tr w:rsidR="0043220C" w:rsidRPr="0043220C" w:rsidTr="00AF613D">
        <w:trPr>
          <w:trHeight w:val="33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151,91</w:t>
            </w:r>
          </w:p>
        </w:tc>
      </w:tr>
      <w:tr w:rsidR="0043220C" w:rsidRPr="0043220C" w:rsidTr="00AF613D">
        <w:trPr>
          <w:trHeight w:val="34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37,49</w:t>
            </w:r>
          </w:p>
        </w:tc>
      </w:tr>
      <w:tr w:rsidR="0043220C" w:rsidRPr="0043220C" w:rsidTr="00AF613D">
        <w:trPr>
          <w:trHeight w:val="34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ветхих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121,3</w:t>
            </w:r>
          </w:p>
        </w:tc>
      </w:tr>
      <w:tr w:rsidR="0043220C" w:rsidRPr="0043220C" w:rsidTr="00AF613D">
        <w:trPr>
          <w:trHeight w:val="3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Износ сетей водоснабжения,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43220C" w:rsidRPr="0043220C" w:rsidTr="00AF613D">
        <w:trPr>
          <w:trHeight w:val="33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71,14</w:t>
            </w:r>
          </w:p>
        </w:tc>
      </w:tr>
      <w:tr w:rsidR="0043220C" w:rsidRPr="0043220C" w:rsidTr="00AF613D">
        <w:trPr>
          <w:trHeight w:val="34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неметаллических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24,65</w:t>
            </w:r>
          </w:p>
        </w:tc>
      </w:tr>
      <w:tr w:rsidR="0043220C" w:rsidRPr="0043220C" w:rsidTr="00AF613D">
        <w:trPr>
          <w:trHeight w:val="34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Потребление электроэнергии на нужды водоснабжения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кВт*час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1339</w:t>
            </w:r>
          </w:p>
        </w:tc>
      </w:tr>
    </w:tbl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Система водоотведения в муниципальном образовании имеется в трех населенных пунктах: п. Балезино,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п. Балезино-3. Система каждого населенного пункта состоит из: самотечных коллекторов, канализационных насосных станций с напорными трубопроводами и очистных сооружений канализации. Характеристика системы водоотведения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 представлена в таблице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Услуги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по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водоотведению в муниципальном образовании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gram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район»  оказывают</w:t>
      </w:r>
      <w:proofErr w:type="gram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="0097346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предприятия: МУП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</w:t>
      </w:r>
      <w:proofErr w:type="spellStart"/>
      <w:r w:rsidR="0097346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="0097346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Водоканал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»,  </w:t>
      </w:r>
      <w:r w:rsidR="004762E7"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ПУ №12/1, ЖКС № 12 филиала ФГБУ «Центральное-коммунальное управление» Министерства обороны Российской Федерации. </w:t>
      </w:r>
    </w:p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.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Характеристика системы водоотведения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</w:t>
      </w:r>
    </w:p>
    <w:p w:rsidR="0066350C" w:rsidRPr="0043220C" w:rsidRDefault="006635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93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636"/>
        <w:gridCol w:w="1481"/>
        <w:gridCol w:w="1346"/>
      </w:tblGrid>
      <w:tr w:rsidR="0043220C" w:rsidRPr="0043220C" w:rsidTr="00AF613D">
        <w:trPr>
          <w:trHeight w:val="774"/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№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Значение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Кол-во населенных пунктов с централизованной системой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E07987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43220C" w:rsidRPr="0043220C" w:rsidTr="00AF613D">
        <w:trPr>
          <w:trHeight w:val="36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Канализационные насосные станции (КНС)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Очистные сооружения канализации (ОСК)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Протяженность сетей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36,9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в.т.ч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ветхих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5,0</w:t>
            </w:r>
          </w:p>
        </w:tc>
      </w:tr>
      <w:tr w:rsidR="0043220C" w:rsidRPr="0043220C" w:rsidTr="00AF613D">
        <w:trPr>
          <w:trHeight w:val="33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Износ сетей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%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F63F9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90</w:t>
            </w:r>
            <w:r w:rsidR="00FF7F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,2</w:t>
            </w:r>
          </w:p>
        </w:tc>
      </w:tr>
    </w:tbl>
    <w:p w:rsidR="004762E7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Объем сточных вод приходящийся на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– 9,2 тыс. м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что в процентном выражении от общего объема сточных вод по МО составляет – 4,8 %. Объем сточных вод приходящийся на п. Балезино – 181,02 тыс. м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что в процентном выражении от общего объема сточных вод по МО составляет – 95,2 %. </w:t>
      </w:r>
      <w:r w:rsidR="00FF7F96" w:rsidRPr="00FF7F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ПУ №12/1, ЖКС № 12 филиала ФГБУ «Центральное-коммунальное управление» Министерства обороны Российской Федерации </w:t>
      </w:r>
      <w:r w:rsidR="00FF7F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нет данных.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Эффективность работы системы водоотведения зависит от правильного подбора и эффективности работы насосных агрегатов осуществляющих транспортировку сточных вод. Для определения потенциала энергосбережения в системах водоснабжения и водоотведения муниципального образования необходимо провести энергетическое обследование предприятий оказывающих услуги по водоснабжению и водоотведению.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Количество организаций коммунального комплекса, доля участия субъектов Российской Федерации и (или) муниципальных образований в уставном капитале которых составляет не более чем 25 процентов и которые используют объекты коммунальной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инфраструктуры на праве частной собственности, по договору аренды или по концессионному соглашению,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муниципальном образовании «</w:t>
      </w:r>
      <w:r w:rsidR="008B016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</w:t>
      </w:r>
      <w:r w:rsidR="008B016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Удмуртской Республики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по состоянию на 1 января 20</w:t>
      </w:r>
      <w:r w:rsidR="008B016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года составило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100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% от общего количества организаций коммунального комплекса.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312" w:lineRule="auto"/>
        <w:ind w:firstLine="426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 xml:space="preserve">Развитие коммунальной инфраструктуры на территории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</w:t>
      </w: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 xml:space="preserve"> осуществляется в соответствии: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 xml:space="preserve">- с генеральными планами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утвержденными решениями советов депутатов муниципальных</w:t>
      </w:r>
      <w:r w:rsidR="0066350C" w:rsidRPr="0066350C">
        <w:t xml:space="preserve">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образований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768"/>
      </w:tblGrid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Балезинское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30.12.2011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37-3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Карсовайское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10.07.2012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5-9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Кожильское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17.09.2013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16-2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Кестымское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28.06.2013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Воегуртское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13.12.2012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5-4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«Верх-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20.09.2013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16-1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Исаковское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14.08.2013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14-34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Андрейшурское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26.08.2013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№15-2</w:t>
            </w:r>
          </w:p>
        </w:tc>
      </w:tr>
      <w:tr w:rsidR="00301F27" w:rsidRPr="0043220C" w:rsidTr="00301F27">
        <w:trPr>
          <w:trHeight w:val="291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Люкское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24.12.2013 г. № 15-1</w:t>
            </w:r>
          </w:p>
        </w:tc>
      </w:tr>
      <w:tr w:rsidR="00301F27" w:rsidRPr="0043220C" w:rsidTr="00301F27">
        <w:trPr>
          <w:trHeight w:val="341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Сергинское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27.11.2012 г. № 7-25</w:t>
            </w:r>
          </w:p>
        </w:tc>
      </w:tr>
      <w:tr w:rsidR="00301F27" w:rsidRPr="0043220C" w:rsidTr="00301F27">
        <w:trPr>
          <w:trHeight w:val="377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Юндинское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06.12.2012 г. № 6-3</w:t>
            </w:r>
          </w:p>
        </w:tc>
      </w:tr>
    </w:tbl>
    <w:p w:rsidR="0043220C" w:rsidRPr="0043220C" w:rsidRDefault="0043220C" w:rsidP="002D4284">
      <w:pPr>
        <w:autoSpaceDE w:val="0"/>
        <w:autoSpaceDN w:val="0"/>
        <w:adjustRightInd w:val="0"/>
        <w:spacing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Calibri" w:eastAsia="Arial Unicode MS" w:hAnsi="Calibri" w:cs="Times New Roman"/>
          <w:color w:val="000000"/>
          <w:lang w:eastAsia="ru-RU"/>
        </w:rPr>
        <w:t xml:space="preserve"> - 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правилами землепользования и застройки муниципальных образований,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утвержденными решениями советов депутатов муниципальных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образований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9"/>
        <w:gridCol w:w="4762"/>
      </w:tblGrid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Балезинское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30.12.2011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37-3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Карсовайское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10.07.2012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5-9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Кожильское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17.09.2013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Кестымское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28.06.2013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Воегуртское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13.12.2012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5-4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«Верх-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20.09.2013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Исаковское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14.08.2013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14-34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Андрейшурское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26.08.2013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№15-2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Сергинское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27.11.2012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7-25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Юндинское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06.12.2012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6-3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15-1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Больщеварыжское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Киршонское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 г. № 18-1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Пыбьинское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«Каменно-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Задельское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15-1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«Турецкое»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18-58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Эркешевское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18-1</w:t>
            </w:r>
          </w:p>
        </w:tc>
      </w:tr>
    </w:tbl>
    <w:p w:rsidR="0043220C" w:rsidRPr="0043220C" w:rsidRDefault="0043220C" w:rsidP="0043220C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:rsidR="0043220C" w:rsidRPr="0043220C" w:rsidRDefault="00301F27" w:rsidP="006635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      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Тарифы на коммунальные услуги для потребителей в Удмуртской Республике, а также размер платы за технологическое присоединение к сетям коммунальной 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инфраструктуры устанавливает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ерство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строительства,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жилищно-коммунального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хозяйства и энергетики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Удмуртской Республики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Основные проблемы:</w:t>
      </w:r>
    </w:p>
    <w:p w:rsidR="0043220C" w:rsidRPr="00A2574B" w:rsidRDefault="00A2574B" w:rsidP="002D4284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1)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 районах новой застройки существуют проблемы с подключением объектов нового строительства к электросетям.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Качество холодной воды не соответствует установленным санитарным нормам.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Высокий износ сетей водоснабжения.</w:t>
      </w:r>
    </w:p>
    <w:p w:rsidR="0043220C" w:rsidRPr="00A2574B" w:rsidRDefault="00A2574B" w:rsidP="00FE7B31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4)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 xml:space="preserve">Канализация (очистные сооружения </w:t>
      </w:r>
      <w:proofErr w:type="spellStart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п.Балезино</w:t>
      </w:r>
      <w:proofErr w:type="spellEnd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 xml:space="preserve"> изношены на 100% имеется необходимость реконструкции всего канализационного комплекса, уровень загруженности очистных сооружений канализации </w:t>
      </w:r>
      <w:proofErr w:type="spellStart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с</w:t>
      </w:r>
      <w:r w:rsidR="00E0430F">
        <w:rPr>
          <w:rFonts w:ascii="Times New Roman" w:hAnsi="Times New Roman"/>
          <w:bCs/>
          <w:color w:val="000000"/>
          <w:sz w:val="24"/>
          <w:szCs w:val="24"/>
        </w:rPr>
        <w:t>.Андрейшур</w:t>
      </w:r>
      <w:proofErr w:type="spellEnd"/>
      <w:r w:rsidR="00E0430F">
        <w:rPr>
          <w:rFonts w:ascii="Times New Roman" w:hAnsi="Times New Roman"/>
          <w:bCs/>
          <w:color w:val="000000"/>
          <w:sz w:val="24"/>
          <w:szCs w:val="24"/>
        </w:rPr>
        <w:t xml:space="preserve"> составляет менее 5 %,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вследствие чего они являются нерентабельными).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5)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Наличие бесхозяйных сетей (выявляются в случае аварий на них).</w:t>
      </w:r>
    </w:p>
    <w:p w:rsidR="0066350C" w:rsidRPr="00D33B84" w:rsidRDefault="0066350C" w:rsidP="0066350C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Приоритеты, цели и задачи 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органов местного самоуправления в сфере коммунального хозяйства определены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190-ФЗ «О теплоснабжении», Федеральным законом от 7 декабря </w:t>
      </w:r>
      <w:smartTag w:uri="urn:schemas-microsoft-com:office:smarttags" w:element="metricconverter">
        <w:smartTagPr>
          <w:attr w:name="ProductID" w:val="2011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416-ФЗ «О водоснабжении и водоотведении». В числе таких полномочий:</w:t>
      </w:r>
    </w:p>
    <w:p w:rsidR="0043220C" w:rsidRPr="0043220C" w:rsidRDefault="00E0430F" w:rsidP="00E043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E84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 границах муниципального района электро- и газоснабжения поселений пределах полномочий, установленных законодательством Российской Федерации (131-ФЗ, ст. 15 п. 4)</w:t>
      </w:r>
      <w:r w:rsidR="0043220C" w:rsidRPr="004322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3220C" w:rsidRPr="00E0430F" w:rsidRDefault="0043220C" w:rsidP="00E0430F">
      <w:pPr>
        <w:pStyle w:val="a7"/>
        <w:widowControl w:val="0"/>
        <w:numPr>
          <w:ilvl w:val="0"/>
          <w:numId w:val="2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hanging="51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0430F">
        <w:rPr>
          <w:rFonts w:ascii="Times New Roman" w:hAnsi="Times New Roman"/>
          <w:sz w:val="24"/>
          <w:szCs w:val="24"/>
        </w:rPr>
        <w:t>Полномочия по организации теплоснабжения (190-ФЗ), в том числе: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обеспечения надежного теплоснабжения потребителей на территориях поселений, городских округов,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теплосетевыми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организациями своих обязательств либо отказа указанных организаций от исполнения своих обязательств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1);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обращений потребителей по вопросам надежности теплоснабжения в порядке, установленном </w:t>
      </w:r>
      <w:hyperlink r:id="rId6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правилами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теплоснабжения, утвержденными Правительством Российской Федерации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2);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предусмотренных </w:t>
      </w:r>
      <w:hyperlink r:id="rId7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частями 5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8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 статьи 7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 теплоснабжении» полномочий в области регулирования цен (тарифов) в сфере теплоснабжения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3);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требований, установленных правилами оценки готовности муниципального района к отопительному периоду, и контроль за готовностью теплоснабжающих организаций,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теплосетевых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организаций, отдельных категорий потребителей к отопительному периоду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4);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вывода источников тепловой энергии, тепловых сетей в ремонт и из эксплуатации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5);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схем теплоснабжения муниципального района с численностью населения менее пятисот тысяч человек, в том числе определение единой теплоснабжающей организации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6);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инвестиционных программ организаций, осуществляющих регулируемые виды деятельности в сфере теплоснабжения, за исключением таких программ, которые согласовываются в соответствии с </w:t>
      </w:r>
      <w:hyperlink r:id="rId9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об электроэнергетике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7).</w:t>
      </w:r>
    </w:p>
    <w:p w:rsidR="0043220C" w:rsidRPr="00E0430F" w:rsidRDefault="0043220C" w:rsidP="00E0430F">
      <w:pPr>
        <w:pStyle w:val="a7"/>
        <w:widowControl w:val="0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0430F">
        <w:rPr>
          <w:rFonts w:ascii="Times New Roman" w:hAnsi="Times New Roman"/>
          <w:sz w:val="24"/>
          <w:szCs w:val="24"/>
        </w:rPr>
        <w:t>Полномочия в сфере водоснабжения и водоотведения (416-ФЗ), в том числе:</w:t>
      </w:r>
    </w:p>
    <w:p w:rsidR="0043220C" w:rsidRPr="0043220C" w:rsidRDefault="002D4284" w:rsidP="002D4284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1);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для централизованной системы холодного водоснабжения и (или) водоотведения поселения, городского округа гарантирующей организации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2);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вывода объектов централизованных систем горячего водоснабжения,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холодного водоснабжения и (или) водоотведения в ремонт и из эксплуатации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3);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технических заданий на разработку инвестиционных программ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5);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инвестиционных программ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6);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- </w:t>
      </w:r>
      <w:hyperlink r:id="rId10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согласование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1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планов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снижения сбросов загрязняющих веществ, иных веществ и микроорганизмов в поверхностные водные объекты, подземные водные объекты и на водосборные площади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7);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решений о порядке и сроках прекращения горячего водоснабжения с использованием открытых систем теплоснабжения (горячего водоснабжения) и об организации перевода абонентов, объекты капитального строительства которых подключены (технологически присоединены) к таким системам, на иную систему горячего водоснабжения в случаях, предусмотренных Федеральным законом «О водоснабжении и водоотведении»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8);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«О водоснабжении и водоотведении»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9).</w:t>
      </w:r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Приоритеты и цели государственной политики в жилищной и жилищно-коммунальной сферах определены </w:t>
      </w:r>
      <w:hyperlink r:id="rId12" w:history="1"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Указом</w:t>
        </w:r>
      </w:hyperlink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13" w:history="1"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Концепцией</w:t>
        </w:r>
      </w:hyperlink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№ 1662-р.</w:t>
      </w:r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Стратегическая цель государственной политики в жилищной и жилищно-коммунальной сферах на период до 202</w:t>
      </w:r>
      <w:r w:rsidR="00AC009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числе задач, поставленных Указом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2012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600: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качества предоставления жилищно-коммунальных услуг, в том числе путем обеспечения конкуренции на рынке этих услуг на региональном и местном уровнях;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благоприятных условий для привлечения частных инвестиций в сферу жилищно-коммунального хозяйства в целях решения задач модернизации и повышения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коммунального хозяйства, в том числе установление долгосрочных (не менее чем на три года) тарифов на коммунальные ресурсы, а также определение величины тарифов в зависимости от качества и надежности предоставляемых ресурсов;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сети общественных организаций в целях оказания содействия уполномоченным органам в осуществлении контроля за выполнением организациями коммунального комплекса своих обязательств.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Стратегией социально-экономического развития Удмуртс</w:t>
      </w:r>
      <w:r w:rsidR="00AC00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кой Республики на период до 2028</w:t>
      </w: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в числе направлений развития рассматривается модернизация жилищно-коммунального хозяйства, повышение уровня </w:t>
      </w:r>
      <w:proofErr w:type="spellStart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жилищно-коммунальном хозяйстве за счет внедрения современных технологий.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числе целей государственной программы Удмуртской Республики «Обеспечение качественным жильем и услугами ЖКХ населения Удмуртской Республики (2013 - 2020 годы)» - повышение качества и надежности предоставления жилищно-коммунальных услуг населению. В соответствии с </w:t>
      </w:r>
      <w:hyperlink r:id="rId14" w:history="1">
        <w:r w:rsidRPr="0043220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Указом</w:t>
        </w:r>
      </w:hyperlink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Президента Российской Федерации от 7 мая 2012 года № 600 планируется реализовать меры по обеспечению благоприятных условий для привлечения частных инвестиций в сферу жилищно-коммунального хозяйства в целях решения задач модернизации и повышения </w:t>
      </w:r>
      <w:proofErr w:type="spellStart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объектов коммунального хозяйства.</w:t>
      </w:r>
    </w:p>
    <w:p w:rsidR="0043220C" w:rsidRPr="0043220C" w:rsidRDefault="0043220C" w:rsidP="002D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полномочий органов местного самоуправления муниципального района, с учетом приоритетов государственной политики и существующих проблем в сфере жилищного хозяйства, определены цель и задачи подпрограммы.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Целью подпрограммы является </w:t>
      </w:r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обеспечение надежной и эффективной работы инженерно-коммунальной инфраструктуры 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район»,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нормативным </w:t>
      </w:r>
    </w:p>
    <w:p w:rsidR="0043220C" w:rsidRPr="0043220C" w:rsidRDefault="0043220C" w:rsidP="00FE7B31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поставленной цели будут решаться следующие задачи: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Обеспечение бесперебойной и безаварийной работы коммунального комплекса.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Модернизация системы коммунальной инфраструктуры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район».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Повышение эффективности работы коммунального комплекса (снижение издержек). 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Обеспечение коммунальной инфраструктурой существующих и строящихся объектов 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район».</w:t>
      </w:r>
    </w:p>
    <w:p w:rsidR="0043220C" w:rsidRPr="0043220C" w:rsidRDefault="0043220C" w:rsidP="00FE7B31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Повышение качества предоставляемых потребителям коммунальных услуг.</w:t>
      </w:r>
    </w:p>
    <w:p w:rsidR="0043220C" w:rsidRPr="0043220C" w:rsidRDefault="0043220C" w:rsidP="00FE7B31">
      <w:pPr>
        <w:suppressAutoHyphens/>
        <w:autoSpaceDE w:val="0"/>
        <w:spacing w:after="0" w:line="240" w:lineRule="auto"/>
        <w:ind w:firstLine="426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43220C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Важным направлением для решения данных задачи является совершенствование системы тарифного регулирования в данном направлении. Бюджетные средства, направляемые на реализацию подпрограммы, должны быть предназначены для выполнения проектов модернизации объектов коммунальной инфраструктуры, связанных с реконструкцией существующих объектов (с высоким уровнем износа), а также со строительством новых объектов, направленных на замену объектов с высоким уровнем износа.</w:t>
      </w:r>
    </w:p>
    <w:p w:rsidR="0043220C" w:rsidRPr="0043220C" w:rsidRDefault="0043220C" w:rsidP="0043220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851"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3.3.Целевые показатели (индикаторы)</w:t>
      </w:r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количественной оценки достижения целей и задач подпрограммы определены следующие целевые показатели (индикаторы):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1. Износ сетей теплоснабжения,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2. Количество технологических нарушений на системах теплоснабжения, единиц;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3. Износ сетей холодного водоснабжения,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4. Количество технологических нарушений на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водоснабжения</w:t>
      </w: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, единиц;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5. Износ сетей водоотведения,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6. Количество технологических нарушений на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</w:t>
      </w: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, единиц;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7. Доля потерь в тепловой энергии при ее передаче в общем объеме переданной тепловой энергии,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; </w:t>
      </w:r>
    </w:p>
    <w:p w:rsidR="0043220C" w:rsidRPr="0043220C" w:rsidRDefault="00FE7B31" w:rsidP="00FE7B31">
      <w:pPr>
        <w:widowControl w:val="0"/>
        <w:adjustRightInd w:val="0"/>
        <w:spacing w:after="0" w:line="240" w:lineRule="auto"/>
        <w:ind w:left="44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8.</w:t>
      </w:r>
      <w:r w:rsidR="0043220C"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Доля потребителей, обеспеченных централизованным водоснабжением, от общего количества потребителей,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="0043220C"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ind w:left="-15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9.Доля потребителей (население и организации), пользующихся услугой по сбору твердых бытовых отходов от общего количества потребителей,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ind w:left="-1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Доля организаций коммунального комплекса, осуществляющих производство товаров, оказание услуг по водо-, 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 района, процентов;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характеризует работу органов местного самоуправления по созданию конкурентной среды на рынке коммунальных услуг. Влияет на стоимость и качество предоставляемых потребителям коммунальных услуг. Показатель предусмотрен в системе показателей для оценки эффективности деятельности органов местного самоуправления, а также используется в качестве условия для предоставления средств Фонда содействия реформированию жилищно-коммунального хозяйства в соответствии со статьей 14 Федерального закона от 21 июля </w:t>
      </w:r>
      <w:smartTag w:uri="urn:schemas-microsoft-com:office:smarttags" w:element="metricconverter">
        <w:smartTagPr>
          <w:attr w:name="ProductID" w:val="2007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2007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185-ФЗ.</w:t>
      </w:r>
    </w:p>
    <w:p w:rsidR="0043220C" w:rsidRPr="0043220C" w:rsidRDefault="0043220C" w:rsidP="0043220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Удельный вес проб воды, отбор которых произведен из водопроводной сети и которые не отвечают гигиеническим нормативам по санитарно-гигиеническим показателям, процентов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3220C" w:rsidRPr="0043220C" w:rsidRDefault="0043220C" w:rsidP="004322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43220C" w:rsidRPr="0043220C" w:rsidRDefault="0043220C" w:rsidP="004322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1E86" w:rsidRDefault="0043220C" w:rsidP="00401E86">
      <w:pPr>
        <w:shd w:val="clear" w:color="auto" w:fill="FFFFFF"/>
        <w:tabs>
          <w:tab w:val="left" w:pos="1276"/>
        </w:tabs>
        <w:spacing w:after="0" w:line="240" w:lineRule="auto"/>
        <w:ind w:left="709" w:righ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Сроки и этапы реализации</w:t>
      </w:r>
    </w:p>
    <w:p w:rsidR="0043220C" w:rsidRPr="0043220C" w:rsidRDefault="00401E86" w:rsidP="00401E86">
      <w:pPr>
        <w:shd w:val="clear" w:color="auto" w:fill="FFFFFF"/>
        <w:tabs>
          <w:tab w:val="left" w:pos="1276"/>
        </w:tabs>
        <w:spacing w:after="0" w:line="240" w:lineRule="auto"/>
        <w:ind w:righ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Подпрограмма реализуется в </w:t>
      </w:r>
      <w:r w:rsidR="00AC00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2021-2028</w:t>
      </w:r>
      <w:r w:rsidRPr="00401E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годах. Этапы реализации подпрограммы не выделяются.</w:t>
      </w:r>
    </w:p>
    <w:p w:rsidR="0043220C" w:rsidRPr="0043220C" w:rsidRDefault="0043220C" w:rsidP="00432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3.5.Основные мероприятия</w:t>
      </w:r>
    </w:p>
    <w:p w:rsidR="0043220C" w:rsidRPr="00FE7B31" w:rsidRDefault="00FE7B31" w:rsidP="00FE7B3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1) </w:t>
      </w:r>
      <w:r w:rsidR="0043220C" w:rsidRPr="00FE7B31">
        <w:rPr>
          <w:rFonts w:ascii="Times New Roman" w:hAnsi="Times New Roman"/>
          <w:sz w:val="24"/>
          <w:szCs w:val="24"/>
        </w:rPr>
        <w:t>Привлечение частных инвестиций в</w:t>
      </w:r>
      <w:r w:rsidR="00D33B84" w:rsidRPr="00FE7B31">
        <w:rPr>
          <w:rFonts w:ascii="Times New Roman" w:hAnsi="Times New Roman"/>
          <w:sz w:val="24"/>
          <w:szCs w:val="24"/>
        </w:rPr>
        <w:t xml:space="preserve"> системы тепло-, водоснабжения </w:t>
      </w:r>
      <w:r w:rsidR="0043220C" w:rsidRPr="00FE7B31">
        <w:rPr>
          <w:rFonts w:ascii="Times New Roman" w:hAnsi="Times New Roman"/>
          <w:sz w:val="24"/>
          <w:szCs w:val="24"/>
        </w:rPr>
        <w:t>водоотведения и очистки сточных вод;</w:t>
      </w:r>
    </w:p>
    <w:p w:rsidR="0043220C" w:rsidRPr="00FE7B31" w:rsidRDefault="00FE7B31" w:rsidP="00FE7B3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2) </w:t>
      </w:r>
      <w:r w:rsidR="0043220C" w:rsidRPr="00FE7B31">
        <w:rPr>
          <w:rFonts w:ascii="Times New Roman" w:hAnsi="Times New Roman"/>
          <w:sz w:val="24"/>
          <w:szCs w:val="24"/>
        </w:rPr>
        <w:t>Организация подготовки</w:t>
      </w:r>
      <w:r w:rsidR="007978DE">
        <w:rPr>
          <w:rFonts w:ascii="Times New Roman" w:hAnsi="Times New Roman"/>
          <w:sz w:val="24"/>
          <w:szCs w:val="24"/>
        </w:rPr>
        <w:t xml:space="preserve"> жилищно-</w:t>
      </w:r>
      <w:r w:rsidR="0043220C" w:rsidRPr="00FE7B31">
        <w:rPr>
          <w:rFonts w:ascii="Times New Roman" w:hAnsi="Times New Roman"/>
          <w:sz w:val="24"/>
          <w:szCs w:val="24"/>
        </w:rPr>
        <w:t>коммунального хозяйства к осенне-зимнему периоду.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основного мероприятия ежегодно разрабатывается и утверждается </w:t>
      </w:r>
      <w:r w:rsidR="00D55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Администрацией муниципального образования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D55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D55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план мероприятий по подготовке коммунального хозяйства к осенне-зимнему периоду.</w:t>
      </w:r>
    </w:p>
    <w:p w:rsidR="0043220C" w:rsidRPr="00D33B84" w:rsidRDefault="00FE7B31" w:rsidP="00FE7B31">
      <w:pPr>
        <w:pStyle w:val="a7"/>
        <w:keepNext/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36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3)</w:t>
      </w:r>
      <w:r w:rsidR="0043220C" w:rsidRPr="00D33B84">
        <w:rPr>
          <w:rFonts w:ascii="Times New Roman" w:hAnsi="Times New Roman"/>
          <w:sz w:val="24"/>
          <w:szCs w:val="24"/>
        </w:rPr>
        <w:t>Разработка программы комплексного развития системы коммунальной инфраструктуры.</w:t>
      </w:r>
    </w:p>
    <w:p w:rsidR="0043220C" w:rsidRPr="00FE7B31" w:rsidRDefault="00FE7B31" w:rsidP="00FE7B31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4) </w:t>
      </w:r>
      <w:r w:rsidR="0043220C" w:rsidRPr="00FE7B31">
        <w:rPr>
          <w:rFonts w:ascii="Times New Roman" w:hAnsi="Times New Roman"/>
          <w:sz w:val="24"/>
          <w:szCs w:val="24"/>
        </w:rPr>
        <w:t xml:space="preserve">Актуализация схем теплоснабжения. 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утвержденных схем теплоснабжения осуществляется развитие системы теплоснабжения района.</w:t>
      </w:r>
    </w:p>
    <w:p w:rsidR="0043220C" w:rsidRPr="00D33B84" w:rsidRDefault="00FE7B31" w:rsidP="00FE7B31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43220C" w:rsidRPr="00D33B84">
        <w:rPr>
          <w:rFonts w:ascii="Times New Roman" w:hAnsi="Times New Roman"/>
          <w:sz w:val="24"/>
          <w:szCs w:val="24"/>
        </w:rPr>
        <w:t>Актуализация схем водоснабжения и водоотведения.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E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утвержденными схемами осуществляется развитие централизованных систем горячего водоснабжения, холодного водоснабжения и водоотведения.</w:t>
      </w:r>
    </w:p>
    <w:p w:rsidR="007978DE" w:rsidRDefault="00FE7B31" w:rsidP="00FE7B31">
      <w:pPr>
        <w:pStyle w:val="a7"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</w:t>
      </w:r>
      <w:r w:rsidR="0043220C" w:rsidRPr="00D33B84">
        <w:rPr>
          <w:rFonts w:ascii="Times New Roman" w:hAnsi="Times New Roman"/>
          <w:sz w:val="24"/>
          <w:szCs w:val="24"/>
        </w:rPr>
        <w:t>Строительство и реконструкция объектов коммунальной инфрастру</w:t>
      </w:r>
      <w:r w:rsidR="00546C93">
        <w:rPr>
          <w:rFonts w:ascii="Times New Roman" w:hAnsi="Times New Roman"/>
          <w:sz w:val="24"/>
          <w:szCs w:val="24"/>
        </w:rPr>
        <w:t>ктуры.</w:t>
      </w:r>
      <w:r w:rsidR="007978DE">
        <w:rPr>
          <w:rFonts w:ascii="Times New Roman" w:hAnsi="Times New Roman"/>
          <w:sz w:val="24"/>
          <w:szCs w:val="24"/>
        </w:rPr>
        <w:t xml:space="preserve"> </w:t>
      </w:r>
    </w:p>
    <w:p w:rsidR="0043220C" w:rsidRDefault="007978DE" w:rsidP="00FE7B31">
      <w:pPr>
        <w:pStyle w:val="a7"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основного мероприятия осуществляется:</w:t>
      </w:r>
    </w:p>
    <w:p w:rsidR="007978DE" w:rsidRDefault="007978DE" w:rsidP="00FE7B31">
      <w:pPr>
        <w:pStyle w:val="a7"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Строительство водопровода на новых улицах микрорайона «Западный» в п. Балезино</w:t>
      </w:r>
    </w:p>
    <w:p w:rsidR="007978DE" w:rsidRDefault="007978DE" w:rsidP="00FE7B31">
      <w:pPr>
        <w:pStyle w:val="a7"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Реконструкция сооружений канализации в п. Балезино Удмуртской Республики.</w:t>
      </w:r>
    </w:p>
    <w:p w:rsidR="007978DE" w:rsidRDefault="007978DE" w:rsidP="007978DE">
      <w:pPr>
        <w:pStyle w:val="a7"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978DE">
        <w:rPr>
          <w:rFonts w:ascii="Times New Roman" w:hAnsi="Times New Roman"/>
          <w:sz w:val="24"/>
          <w:szCs w:val="24"/>
        </w:rPr>
        <w:t xml:space="preserve">Устройство временного водозабора (с установкой погружного насоса) при низком уровне воды в </w:t>
      </w:r>
      <w:proofErr w:type="spellStart"/>
      <w:r w:rsidRPr="007978DE">
        <w:rPr>
          <w:rFonts w:ascii="Times New Roman" w:hAnsi="Times New Roman"/>
          <w:sz w:val="24"/>
          <w:szCs w:val="24"/>
        </w:rPr>
        <w:t>р.Чепца</w:t>
      </w:r>
      <w:proofErr w:type="spellEnd"/>
      <w:r w:rsidRPr="007978DE">
        <w:rPr>
          <w:rFonts w:ascii="Times New Roman" w:hAnsi="Times New Roman"/>
          <w:sz w:val="24"/>
          <w:szCs w:val="24"/>
        </w:rPr>
        <w:t xml:space="preserve"> для обеспечения водоснабжением в п. Балезино, д. </w:t>
      </w:r>
      <w:proofErr w:type="spellStart"/>
      <w:r w:rsidRPr="007978DE">
        <w:rPr>
          <w:rFonts w:ascii="Times New Roman" w:hAnsi="Times New Roman"/>
          <w:sz w:val="24"/>
          <w:szCs w:val="24"/>
        </w:rPr>
        <w:t>Такапи</w:t>
      </w:r>
      <w:proofErr w:type="spellEnd"/>
      <w:r w:rsidRPr="007978DE">
        <w:rPr>
          <w:rFonts w:ascii="Times New Roman" w:hAnsi="Times New Roman"/>
          <w:sz w:val="24"/>
          <w:szCs w:val="24"/>
        </w:rPr>
        <w:t xml:space="preserve">, д. </w:t>
      </w:r>
      <w:proofErr w:type="spellStart"/>
      <w:r w:rsidRPr="007978DE">
        <w:rPr>
          <w:rFonts w:ascii="Times New Roman" w:hAnsi="Times New Roman"/>
          <w:sz w:val="24"/>
          <w:szCs w:val="24"/>
        </w:rPr>
        <w:t>Кестым</w:t>
      </w:r>
      <w:proofErr w:type="spellEnd"/>
      <w:r w:rsidRPr="007978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978DE">
        <w:rPr>
          <w:rFonts w:ascii="Times New Roman" w:hAnsi="Times New Roman"/>
          <w:sz w:val="24"/>
          <w:szCs w:val="24"/>
        </w:rPr>
        <w:t>д.Кожило</w:t>
      </w:r>
      <w:proofErr w:type="spellEnd"/>
      <w:r w:rsidRPr="007978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8DE">
        <w:rPr>
          <w:rFonts w:ascii="Times New Roman" w:hAnsi="Times New Roman"/>
          <w:sz w:val="24"/>
          <w:szCs w:val="24"/>
        </w:rPr>
        <w:t>Балезинского</w:t>
      </w:r>
      <w:proofErr w:type="spellEnd"/>
      <w:r w:rsidRPr="007978DE">
        <w:rPr>
          <w:rFonts w:ascii="Times New Roman" w:hAnsi="Times New Roman"/>
          <w:sz w:val="24"/>
          <w:szCs w:val="24"/>
        </w:rPr>
        <w:t xml:space="preserve"> района Удмуртской Республики </w:t>
      </w:r>
      <w:proofErr w:type="gramStart"/>
      <w:r w:rsidRPr="007978DE">
        <w:rPr>
          <w:rFonts w:ascii="Times New Roman" w:hAnsi="Times New Roman"/>
          <w:sz w:val="24"/>
          <w:szCs w:val="24"/>
        </w:rPr>
        <w:t>( в</w:t>
      </w:r>
      <w:proofErr w:type="gramEnd"/>
      <w:r w:rsidRPr="007978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8DE">
        <w:rPr>
          <w:rFonts w:ascii="Times New Roman" w:hAnsi="Times New Roman"/>
          <w:sz w:val="24"/>
          <w:szCs w:val="24"/>
        </w:rPr>
        <w:t>т.ч</w:t>
      </w:r>
      <w:proofErr w:type="spellEnd"/>
      <w:r w:rsidRPr="007978DE">
        <w:rPr>
          <w:rFonts w:ascii="Times New Roman" w:hAnsi="Times New Roman"/>
          <w:sz w:val="24"/>
          <w:szCs w:val="24"/>
        </w:rPr>
        <w:t>. ПИР)</w:t>
      </w:r>
    </w:p>
    <w:p w:rsidR="007978DE" w:rsidRDefault="007978DE" w:rsidP="007978DE">
      <w:pPr>
        <w:pStyle w:val="a7"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978DE">
        <w:rPr>
          <w:rFonts w:ascii="Times New Roman" w:hAnsi="Times New Roman"/>
          <w:sz w:val="24"/>
          <w:szCs w:val="24"/>
        </w:rPr>
        <w:t xml:space="preserve">Обеспечение водоснабжением населения п. Балезино, д. </w:t>
      </w:r>
      <w:proofErr w:type="spellStart"/>
      <w:r w:rsidRPr="007978DE">
        <w:rPr>
          <w:rFonts w:ascii="Times New Roman" w:hAnsi="Times New Roman"/>
          <w:sz w:val="24"/>
          <w:szCs w:val="24"/>
        </w:rPr>
        <w:t>Такапи</w:t>
      </w:r>
      <w:proofErr w:type="spellEnd"/>
      <w:r w:rsidRPr="007978DE">
        <w:rPr>
          <w:rFonts w:ascii="Times New Roman" w:hAnsi="Times New Roman"/>
          <w:sz w:val="24"/>
          <w:szCs w:val="24"/>
        </w:rPr>
        <w:t xml:space="preserve">, д. </w:t>
      </w:r>
      <w:proofErr w:type="spellStart"/>
      <w:r w:rsidRPr="007978DE">
        <w:rPr>
          <w:rFonts w:ascii="Times New Roman" w:hAnsi="Times New Roman"/>
          <w:sz w:val="24"/>
          <w:szCs w:val="24"/>
        </w:rPr>
        <w:t>Кестым</w:t>
      </w:r>
      <w:proofErr w:type="spellEnd"/>
      <w:r w:rsidRPr="007978DE">
        <w:rPr>
          <w:rFonts w:ascii="Times New Roman" w:hAnsi="Times New Roman"/>
          <w:sz w:val="24"/>
          <w:szCs w:val="24"/>
        </w:rPr>
        <w:t xml:space="preserve">, д. </w:t>
      </w:r>
      <w:proofErr w:type="spellStart"/>
      <w:r w:rsidRPr="007978DE">
        <w:rPr>
          <w:rFonts w:ascii="Times New Roman" w:hAnsi="Times New Roman"/>
          <w:sz w:val="24"/>
          <w:szCs w:val="24"/>
        </w:rPr>
        <w:t>Кожило</w:t>
      </w:r>
      <w:proofErr w:type="spellEnd"/>
      <w:r w:rsidRPr="007978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8DE">
        <w:rPr>
          <w:rFonts w:ascii="Times New Roman" w:hAnsi="Times New Roman"/>
          <w:sz w:val="24"/>
          <w:szCs w:val="24"/>
        </w:rPr>
        <w:t>Балезинского</w:t>
      </w:r>
      <w:proofErr w:type="spellEnd"/>
      <w:r w:rsidRPr="007978DE">
        <w:rPr>
          <w:rFonts w:ascii="Times New Roman" w:hAnsi="Times New Roman"/>
          <w:sz w:val="24"/>
          <w:szCs w:val="24"/>
        </w:rPr>
        <w:t xml:space="preserve"> района Удмуртской Республики (в том числе ПИР) (1 очередь, 2 очередь)</w:t>
      </w:r>
    </w:p>
    <w:p w:rsidR="007978DE" w:rsidRDefault="007978DE" w:rsidP="007978DE">
      <w:pPr>
        <w:pStyle w:val="a7"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978DE">
        <w:rPr>
          <w:rFonts w:ascii="Times New Roman" w:hAnsi="Times New Roman"/>
          <w:sz w:val="24"/>
          <w:szCs w:val="24"/>
        </w:rPr>
        <w:t>Экологическая реабилитация р. Чепца в п. Балезино Удмуртской Республики</w:t>
      </w:r>
    </w:p>
    <w:p w:rsidR="0043220C" w:rsidRDefault="00D33B84" w:rsidP="00D33B84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FE7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7)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Паспортизация бесхозяйных объектов </w:t>
      </w:r>
      <w:r w:rsidR="007978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жилищно-коммунального хозяйства</w:t>
      </w:r>
    </w:p>
    <w:p w:rsidR="007978DE" w:rsidRDefault="007978DE" w:rsidP="00D33B84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 Федеральный проект «Чистая вода»</w:t>
      </w:r>
    </w:p>
    <w:p w:rsidR="007978DE" w:rsidRDefault="007978DE" w:rsidP="00D33B84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9) Федеральный проект «Чистая вода»</w:t>
      </w:r>
    </w:p>
    <w:p w:rsidR="0043220C" w:rsidRPr="0043220C" w:rsidRDefault="00FE7B31" w:rsidP="00D33B84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978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Содерж</w:t>
      </w:r>
      <w:r w:rsidR="007978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ание коммунального хозяйства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основного мероприятия осуществляется: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978DE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заявок на строительство и реконструкцию объектов коммунальной инфраструктуры за счет бюджетных средств для включения в перечень объектов капитального строительства Удмуртской Республики;</w:t>
      </w:r>
    </w:p>
    <w:p w:rsid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978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ыполнение функций заказчика </w:t>
      </w:r>
      <w:r w:rsidR="0043220C"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проектированию и строительству объектов коммунальной инфраструктуры (в части объектов, на проектирование и (или) строительство которых предусмотрены бюджетные ассигнования).</w:t>
      </w:r>
    </w:p>
    <w:p w:rsidR="00831714" w:rsidRDefault="0083171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Строительство сетей газоснабжения</w:t>
      </w:r>
    </w:p>
    <w:p w:rsidR="00831714" w:rsidRDefault="0083171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</w:t>
      </w:r>
      <w:r w:rsidRPr="008317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Строительство и реконструкция (модернизация) объектов питьевого водоснабжения</w:t>
      </w:r>
    </w:p>
    <w:p w:rsidR="00831714" w:rsidRDefault="0083171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</w:t>
      </w:r>
      <w:r w:rsidRPr="008317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Реализация проектов инициативного бюджетирования</w:t>
      </w:r>
    </w:p>
    <w:p w:rsidR="00831714" w:rsidRDefault="0083171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</w:t>
      </w:r>
      <w:r w:rsidRPr="008317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Ремонтные, аварийно-восстановительные работы на объектах коммунальной инфраструктуры (в </w:t>
      </w:r>
      <w:proofErr w:type="spellStart"/>
      <w:r w:rsidRPr="008317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т.ч</w:t>
      </w:r>
      <w:proofErr w:type="spellEnd"/>
      <w:r w:rsidRPr="008317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приобретение материалов и оборудования)</w:t>
      </w:r>
    </w:p>
    <w:p w:rsidR="00090928" w:rsidRPr="0043220C" w:rsidRDefault="0083171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11</w:t>
      </w:r>
      <w:r w:rsidR="0009092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 </w:t>
      </w:r>
      <w:r w:rsidRPr="008317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Реализация инфраструктурных проектов в сфере жилищно-коммунального хозяйства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</w:t>
      </w: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Меры муниципального регулирования</w:t>
      </w:r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согласование инвестиционных программ организаций, осуществляющих регулируемые виды деятельности в сфере теплоснабжения, электроснабжения, водоснабжения, водоотведения, газоснабжения. В соответствии с инвестиционными программами соответствующими организациями реализуются мероприятия по строительству, реконструкции и (или) модернизации объектов коммунальной инфраструктуры. </w:t>
      </w:r>
    </w:p>
    <w:p w:rsidR="0043220C" w:rsidRDefault="0043220C" w:rsidP="00401E86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согласование вывода объектов централизованных систем водоснабжения и (или) водоотведения, источников тепловой энергии, тепловых сетей в ремонт и из эксплуатации.</w:t>
      </w:r>
    </w:p>
    <w:p w:rsidR="00401E86" w:rsidRPr="0043220C" w:rsidRDefault="00401E86" w:rsidP="00401E86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3.7. </w:t>
      </w: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Прогноз сводных показателей муниципальных заданий </w:t>
      </w:r>
    </w:p>
    <w:p w:rsidR="0043220C" w:rsidRPr="0043220C" w:rsidRDefault="0043220C" w:rsidP="003C5D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Муниципальные задания на оказание муниципальных услуг (выполнение муниципальных работ) в рамках подпрограммы не формируются.</w:t>
      </w: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3.8. Взаимодействие с органами государственной власти и местного самоуправления, организациями и гражданами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органами государственной власти Удмуртской Республики осуществляется взаимодействие в целях включения объектов коммунальной инфраструктуры в перечень объектов коммунального строительства и (или) в перечень объектов капитального ремонта, в мероприятия по подготовке ЖКХ к отопительному периоду, финансируемые за счет средств бюджета Удмуртской Республики.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Объекты коммунальной инфраструктуры, находящиеся в муниципальной собственности района, передаются эксплуатирующим организациям по договорам аренды или концессии.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взаимодействие с эксплуатирующими объекты коммунальной инфраструктуры организациями в целях организации на территории района теплоснабжения, электроснабжения, водоснабжения и водоотведения, газоснабжения, а также модернизации объектов коммунальной инфраструктуры.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целях организации подготовки района к работе в осенне-зимний период осуществляется взаимодействие с предприятиями, организациями и учреждениями, всех форм собственности, участвующими в обеспечении жизнедеятельности объектов жилищной и социальной сфер района.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исполнителя работ по проектированию и (или) строительству объектов коммунальной инфраструктуры осуществляется путем проведения торгов в соответствии с законодательством о размещении государственного (муниципального) заказа.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Заказчиком выполнения работ по проектированию и строительству объектов коммунальной инфраструктуры выступает Администрация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«</w:t>
      </w:r>
      <w:r w:rsidR="00C32EA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район</w:t>
      </w:r>
      <w:r w:rsidR="00C32EA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Удмуртской Республики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Специализированные организации по договорам с Заказчиком выполнения работ по строительству объектов коммунальной инфраструктуры выполняют технический надзор за строительством. </w:t>
      </w:r>
    </w:p>
    <w:p w:rsidR="0043220C" w:rsidRPr="0043220C" w:rsidRDefault="0043220C" w:rsidP="0043220C">
      <w:pPr>
        <w:shd w:val="clear" w:color="auto" w:fill="FFFFFF"/>
        <w:tabs>
          <w:tab w:val="left" w:pos="1276"/>
        </w:tabs>
        <w:spacing w:after="0" w:line="240" w:lineRule="auto"/>
        <w:ind w:left="709" w:righ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shd w:val="clear" w:color="auto" w:fill="FFFFFF"/>
        <w:tabs>
          <w:tab w:val="left" w:pos="1276"/>
        </w:tabs>
        <w:spacing w:after="0" w:line="240" w:lineRule="auto"/>
        <w:ind w:left="709" w:righ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3.9. Ресурсное обеспечение </w:t>
      </w:r>
    </w:p>
    <w:p w:rsidR="0043220C" w:rsidRPr="0043220C" w:rsidRDefault="0043220C" w:rsidP="0043220C">
      <w:pPr>
        <w:keepNext/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Источниками ресурсного обеспечения подпрограммы являются собственные средства бюджета</w:t>
      </w:r>
      <w:r w:rsidRPr="0043220C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</w:rPr>
        <w:t>район»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субсидии из бюджета Удмуртской Республики на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расходных обязательств по строительству, модернизации и капитальному ремонту объектов коммунальной инфраструктуры, иные источники.</w:t>
      </w:r>
    </w:p>
    <w:p w:rsidR="00E84461" w:rsidRDefault="0043220C" w:rsidP="003C5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Мероприятия по строительству, реконструкции и (или) модернизации объектов коммунальной инфраструктуры, переданных по договорам аренды или концессии эксплуатирующим организациям, осуществляются за счет средств этих организаций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(инвестиционной составляющей тарифов, платы за подключение, иными источниками) в соответствии с их инвестиционными программами, а также условиями договоров о передаче объектов в аренду или концессию. Строительство систем газоснабжения жилых домов (внутриквартальных газопроводов низкого давления,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внутридворовых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газопроводов) осуществляется с привлечением средств физических и юридических лиц.</w:t>
      </w:r>
    </w:p>
    <w:p w:rsidR="00E84461" w:rsidRDefault="00AF613D" w:rsidP="003C5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объем финансирования мероприятий подпрограммы за 20</w:t>
      </w:r>
      <w:r w:rsidR="00A25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AC00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 за счет средств бюджета муниципального образования «</w:t>
      </w:r>
      <w:proofErr w:type="spellStart"/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</w:t>
      </w:r>
      <w:r w:rsidR="00546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кий</w:t>
      </w:r>
      <w:proofErr w:type="spellEnd"/>
      <w:r w:rsidR="00546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 </w:t>
      </w:r>
      <w:proofErr w:type="gramStart"/>
      <w:r w:rsidR="00546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приложения</w:t>
      </w:r>
      <w:proofErr w:type="gramEnd"/>
      <w:r w:rsidR="00546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</w:t>
      </w: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р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есурсном обеспечении </w:t>
      </w: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подпрограммы за счет средств бюджета муниципального района представлены в Приложении 5 к муниципальной программе.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3.10. Риски и меры по управлению рисками</w:t>
      </w:r>
    </w:p>
    <w:p w:rsidR="0043220C" w:rsidRPr="0043220C" w:rsidRDefault="003C5D24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84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аварий и нарушений в системах жизнеобеспечения, природных и техногенных чрезвычайных ситуаций.</w:t>
      </w:r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на системах коммунальной инфраструктуры, чрезвычайные ситуации могут привести к нарушению жизнеобеспечения муниципального района. В целях минимизации риска наступления, а также оперативной ликвидации последствий аварий и нарушений в системах жизнеобеспечения: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реализуется комплекс мер по подготовке к работе в отопительный период;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теплоисточники, обеспечивающие теплом население и объекты социальной сферы города, комплектуются обученным  и аттестованным  персоналом;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резерв оборудования, материалов и запасных частей для оперативной ликвидации возможных аварий и нарушений в системах жизнеобеспечения;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оформляются паспорта готовности к отопительному периоду объектов коммунальной инфраструктуры в установленном порядке с предъявлением котельных, тепловых пунктов, тепловых и электрических сетей представителям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220C" w:rsidRPr="0043220C" w:rsidRDefault="003C5D2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D3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Организационно-управленческие риски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группа рисков связана с необходимостью организовать работу организаций различных форм собственности, как правило, с использованием только мер муниципального регулирования, путем принятия правовых актов, заключения договоров. Для достижения желаемых результатов будут тщательно прорабатываться условия предоставления объектов коммунальной инфраструктуры в аренду и (или) концессию, осуществляться контроль за соблюдением заключенных договоров.</w:t>
      </w:r>
    </w:p>
    <w:p w:rsidR="0043220C" w:rsidRPr="0043220C" w:rsidRDefault="003C5D24" w:rsidP="00D33B84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33B84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риски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риски связаны с недостаточностью средств, предусмотренных подпрограммой на решение поставленных задач. Достижение целевых показателей (индикаторов) будет зависеть от привлеченных ресурсов из бюджета Удмуртской Республики, иных источников.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Финансовые риски также связаны с возможным нецелевым и (или) неэффективным использованием бюджетных средств. 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минимизации риска: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 и реализуется ведомственный план по повышению эффективности бюджетных расходов;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муниципальных контрактах (договорах) на выполнение работ,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(договору), за несвоевременное выполнение работ, оказание услуг; 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муниципальных контрактов (договоров) на выполнение работ, оказание услуг в соответствии с законодательством предусматривается обеспечение исполнения контракта;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создаются условия для общественного контроля.</w:t>
      </w:r>
    </w:p>
    <w:p w:rsidR="0043220C" w:rsidRPr="0043220C" w:rsidRDefault="0043220C" w:rsidP="0043220C">
      <w:pPr>
        <w:shd w:val="clear" w:color="auto" w:fill="FFFFFF"/>
        <w:tabs>
          <w:tab w:val="left" w:pos="993"/>
        </w:tabs>
        <w:spacing w:after="0" w:line="240" w:lineRule="auto"/>
        <w:ind w:left="709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3.11. Конечные результаты и оценка эффективности</w:t>
      </w:r>
    </w:p>
    <w:p w:rsidR="0043220C" w:rsidRPr="0043220C" w:rsidRDefault="0043220C" w:rsidP="003C5D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конечные результаты реализации подпрограммы: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технологические:</w:t>
      </w:r>
    </w:p>
    <w:p w:rsidR="0043220C" w:rsidRPr="0043220C" w:rsidRDefault="00E84461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надежности работы системы коммунальной инфраструктуры района;</w:t>
      </w:r>
    </w:p>
    <w:p w:rsidR="0043220C" w:rsidRPr="0043220C" w:rsidRDefault="0043220C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потерь коммунальных ресурсов в производственном процессе;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качества коммунальных услуг;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объектами коммунальной инфраструктуры нового строительства жилья, объектов коммунальной сферы, производственных объектов;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 затрат на производство коммунальных услуг, повышение эффективности финансово-хозяйственной деятельности организаций коммунального комплекса.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подпрограммы окажет влияние на экономический рост, объем инвестиций, доходы и занятость населения за счет развития строительного сектора экономики.</w:t>
      </w:r>
    </w:p>
    <w:p w:rsidR="00AC2115" w:rsidRDefault="003C5D24" w:rsidP="0043220C"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</w:t>
      </w:r>
      <w:r w:rsidR="0043220C" w:rsidRPr="0043220C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046DE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Прописаны в приложении 1 к Муниципальной программе.</w:t>
      </w:r>
    </w:p>
    <w:sectPr w:rsidR="00AC2115" w:rsidSect="00FF7F9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D1205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A"/>
    <w:multiLevelType w:val="singleLevel"/>
    <w:tmpl w:val="0000001A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2" w15:restartNumberingAfterBreak="0">
    <w:nsid w:val="00322025"/>
    <w:multiLevelType w:val="hybridMultilevel"/>
    <w:tmpl w:val="DCEA8B4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1C7613B"/>
    <w:multiLevelType w:val="hybridMultilevel"/>
    <w:tmpl w:val="D6AE7F3C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29F04F6"/>
    <w:multiLevelType w:val="hybridMultilevel"/>
    <w:tmpl w:val="7FB018D2"/>
    <w:lvl w:ilvl="0" w:tplc="C61482D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D6DF3"/>
    <w:multiLevelType w:val="hybridMultilevel"/>
    <w:tmpl w:val="6DC204AE"/>
    <w:lvl w:ilvl="0" w:tplc="DFB6F76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635A86"/>
    <w:multiLevelType w:val="hybridMultilevel"/>
    <w:tmpl w:val="B316DE7E"/>
    <w:lvl w:ilvl="0" w:tplc="F0BCE8B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B72B03"/>
    <w:multiLevelType w:val="hybridMultilevel"/>
    <w:tmpl w:val="BDE6D38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9387A18"/>
    <w:multiLevelType w:val="multilevel"/>
    <w:tmpl w:val="4D4CD62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9572AA5"/>
    <w:multiLevelType w:val="hybridMultilevel"/>
    <w:tmpl w:val="4CB882F0"/>
    <w:lvl w:ilvl="0" w:tplc="B6F0C2C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B911700"/>
    <w:multiLevelType w:val="hybridMultilevel"/>
    <w:tmpl w:val="157ECFCC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71E15B9"/>
    <w:multiLevelType w:val="hybridMultilevel"/>
    <w:tmpl w:val="9552E16C"/>
    <w:lvl w:ilvl="0" w:tplc="943AEAC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F6460"/>
    <w:multiLevelType w:val="hybridMultilevel"/>
    <w:tmpl w:val="0AB2C398"/>
    <w:lvl w:ilvl="0" w:tplc="EBCEDBCE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7824AC"/>
    <w:multiLevelType w:val="hybridMultilevel"/>
    <w:tmpl w:val="086C6AD2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7358C1"/>
    <w:multiLevelType w:val="hybridMultilevel"/>
    <w:tmpl w:val="F26A6AC0"/>
    <w:lvl w:ilvl="0" w:tplc="B6F0C2C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F1E2608"/>
    <w:multiLevelType w:val="hybridMultilevel"/>
    <w:tmpl w:val="E140028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E1648"/>
    <w:multiLevelType w:val="multilevel"/>
    <w:tmpl w:val="FCB8D41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9" w15:restartNumberingAfterBreak="0">
    <w:nsid w:val="75CA0931"/>
    <w:multiLevelType w:val="hybridMultilevel"/>
    <w:tmpl w:val="B70A8FFC"/>
    <w:lvl w:ilvl="0" w:tplc="3666430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B124A"/>
    <w:multiLevelType w:val="hybridMultilevel"/>
    <w:tmpl w:val="89D88B72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85F2771"/>
    <w:multiLevelType w:val="hybridMultilevel"/>
    <w:tmpl w:val="9D58CD0A"/>
    <w:lvl w:ilvl="0" w:tplc="6458F78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DF626CB"/>
    <w:multiLevelType w:val="hybridMultilevel"/>
    <w:tmpl w:val="AAE22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47390E"/>
    <w:multiLevelType w:val="hybridMultilevel"/>
    <w:tmpl w:val="4D4CD626"/>
    <w:lvl w:ilvl="0" w:tplc="FD0EB77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8"/>
  </w:num>
  <w:num w:numId="5">
    <w:abstractNumId w:val="19"/>
  </w:num>
  <w:num w:numId="6">
    <w:abstractNumId w:val="2"/>
  </w:num>
  <w:num w:numId="7">
    <w:abstractNumId w:val="7"/>
  </w:num>
  <w:num w:numId="8">
    <w:abstractNumId w:val="20"/>
  </w:num>
  <w:num w:numId="9">
    <w:abstractNumId w:val="21"/>
  </w:num>
  <w:num w:numId="10">
    <w:abstractNumId w:val="12"/>
  </w:num>
  <w:num w:numId="11">
    <w:abstractNumId w:val="16"/>
  </w:num>
  <w:num w:numId="12">
    <w:abstractNumId w:val="15"/>
  </w:num>
  <w:num w:numId="13">
    <w:abstractNumId w:val="23"/>
  </w:num>
  <w:num w:numId="14">
    <w:abstractNumId w:val="10"/>
  </w:num>
  <w:num w:numId="15">
    <w:abstractNumId w:val="1"/>
  </w:num>
  <w:num w:numId="16">
    <w:abstractNumId w:val="8"/>
  </w:num>
  <w:num w:numId="17">
    <w:abstractNumId w:val="9"/>
  </w:num>
  <w:num w:numId="18">
    <w:abstractNumId w:val="0"/>
  </w:num>
  <w:num w:numId="19">
    <w:abstractNumId w:val="13"/>
  </w:num>
  <w:num w:numId="20">
    <w:abstractNumId w:val="4"/>
  </w:num>
  <w:num w:numId="21">
    <w:abstractNumId w:val="22"/>
  </w:num>
  <w:num w:numId="22">
    <w:abstractNumId w:val="6"/>
  </w:num>
  <w:num w:numId="23">
    <w:abstractNumId w:val="17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D1"/>
    <w:rsid w:val="00001FD5"/>
    <w:rsid w:val="00010E6E"/>
    <w:rsid w:val="00012B71"/>
    <w:rsid w:val="0001528A"/>
    <w:rsid w:val="00017D13"/>
    <w:rsid w:val="00022F79"/>
    <w:rsid w:val="00026ED7"/>
    <w:rsid w:val="000273CA"/>
    <w:rsid w:val="00030993"/>
    <w:rsid w:val="00030D56"/>
    <w:rsid w:val="00030F1C"/>
    <w:rsid w:val="00033E5B"/>
    <w:rsid w:val="0003685A"/>
    <w:rsid w:val="00037C41"/>
    <w:rsid w:val="00040BB7"/>
    <w:rsid w:val="0004446F"/>
    <w:rsid w:val="0004451E"/>
    <w:rsid w:val="00046DEC"/>
    <w:rsid w:val="00047756"/>
    <w:rsid w:val="000510B0"/>
    <w:rsid w:val="00052D42"/>
    <w:rsid w:val="00054181"/>
    <w:rsid w:val="00060F35"/>
    <w:rsid w:val="00065217"/>
    <w:rsid w:val="00071F1E"/>
    <w:rsid w:val="00072BB0"/>
    <w:rsid w:val="0007360C"/>
    <w:rsid w:val="00080AA6"/>
    <w:rsid w:val="00080B6B"/>
    <w:rsid w:val="00090928"/>
    <w:rsid w:val="00092526"/>
    <w:rsid w:val="000934E6"/>
    <w:rsid w:val="000A1687"/>
    <w:rsid w:val="000B074D"/>
    <w:rsid w:val="000B16B3"/>
    <w:rsid w:val="000B4413"/>
    <w:rsid w:val="000C68AE"/>
    <w:rsid w:val="000D0621"/>
    <w:rsid w:val="000D0919"/>
    <w:rsid w:val="000E4E33"/>
    <w:rsid w:val="000F231E"/>
    <w:rsid w:val="000F4FDD"/>
    <w:rsid w:val="00101F60"/>
    <w:rsid w:val="00102123"/>
    <w:rsid w:val="0010238B"/>
    <w:rsid w:val="00103D27"/>
    <w:rsid w:val="0010444E"/>
    <w:rsid w:val="00106FA0"/>
    <w:rsid w:val="001117FC"/>
    <w:rsid w:val="00123A11"/>
    <w:rsid w:val="00124ED5"/>
    <w:rsid w:val="00125543"/>
    <w:rsid w:val="00127524"/>
    <w:rsid w:val="001333CA"/>
    <w:rsid w:val="00134B55"/>
    <w:rsid w:val="00137B2A"/>
    <w:rsid w:val="00140042"/>
    <w:rsid w:val="00141109"/>
    <w:rsid w:val="00141B6B"/>
    <w:rsid w:val="00141E25"/>
    <w:rsid w:val="00142015"/>
    <w:rsid w:val="00142FBA"/>
    <w:rsid w:val="00150DAB"/>
    <w:rsid w:val="001571FF"/>
    <w:rsid w:val="00170DF4"/>
    <w:rsid w:val="00171346"/>
    <w:rsid w:val="00176413"/>
    <w:rsid w:val="0017656E"/>
    <w:rsid w:val="00181862"/>
    <w:rsid w:val="001825AC"/>
    <w:rsid w:val="00183E95"/>
    <w:rsid w:val="00190D7D"/>
    <w:rsid w:val="00190FB9"/>
    <w:rsid w:val="00194BA5"/>
    <w:rsid w:val="001A1FAA"/>
    <w:rsid w:val="001A43B0"/>
    <w:rsid w:val="001A55DD"/>
    <w:rsid w:val="001B0B6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23EF"/>
    <w:rsid w:val="001D323E"/>
    <w:rsid w:val="001D5638"/>
    <w:rsid w:val="001D5FA5"/>
    <w:rsid w:val="001E0EA5"/>
    <w:rsid w:val="001E1EC4"/>
    <w:rsid w:val="001E355E"/>
    <w:rsid w:val="0020333F"/>
    <w:rsid w:val="00204D8F"/>
    <w:rsid w:val="002125A8"/>
    <w:rsid w:val="00215271"/>
    <w:rsid w:val="00220CD5"/>
    <w:rsid w:val="0022169D"/>
    <w:rsid w:val="00227AD9"/>
    <w:rsid w:val="00231BA0"/>
    <w:rsid w:val="00244E9F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B35"/>
    <w:rsid w:val="002A5FD6"/>
    <w:rsid w:val="002B2B0A"/>
    <w:rsid w:val="002B3569"/>
    <w:rsid w:val="002B5776"/>
    <w:rsid w:val="002B61B4"/>
    <w:rsid w:val="002B7FC7"/>
    <w:rsid w:val="002C765A"/>
    <w:rsid w:val="002D28AA"/>
    <w:rsid w:val="002D4284"/>
    <w:rsid w:val="002E55F8"/>
    <w:rsid w:val="002E7000"/>
    <w:rsid w:val="002F189A"/>
    <w:rsid w:val="002F57DF"/>
    <w:rsid w:val="002F59A4"/>
    <w:rsid w:val="00300814"/>
    <w:rsid w:val="00301F27"/>
    <w:rsid w:val="00303024"/>
    <w:rsid w:val="003041E0"/>
    <w:rsid w:val="00305647"/>
    <w:rsid w:val="00315701"/>
    <w:rsid w:val="003168ED"/>
    <w:rsid w:val="00323E9E"/>
    <w:rsid w:val="00324F37"/>
    <w:rsid w:val="00330AAF"/>
    <w:rsid w:val="003366E2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463E"/>
    <w:rsid w:val="00366AC5"/>
    <w:rsid w:val="003739BD"/>
    <w:rsid w:val="00374D4A"/>
    <w:rsid w:val="00376733"/>
    <w:rsid w:val="00376F1E"/>
    <w:rsid w:val="003935A5"/>
    <w:rsid w:val="0039602E"/>
    <w:rsid w:val="003A040C"/>
    <w:rsid w:val="003A13DC"/>
    <w:rsid w:val="003A4C4A"/>
    <w:rsid w:val="003A6362"/>
    <w:rsid w:val="003A7198"/>
    <w:rsid w:val="003B0A41"/>
    <w:rsid w:val="003C11EE"/>
    <w:rsid w:val="003C35AF"/>
    <w:rsid w:val="003C5D24"/>
    <w:rsid w:val="003C6179"/>
    <w:rsid w:val="003D1C4A"/>
    <w:rsid w:val="003D2381"/>
    <w:rsid w:val="003D4CF2"/>
    <w:rsid w:val="003D67B2"/>
    <w:rsid w:val="003E0EAE"/>
    <w:rsid w:val="003E1B2A"/>
    <w:rsid w:val="003E7DFE"/>
    <w:rsid w:val="003F1919"/>
    <w:rsid w:val="003F2419"/>
    <w:rsid w:val="003F5634"/>
    <w:rsid w:val="003F62D2"/>
    <w:rsid w:val="00401E86"/>
    <w:rsid w:val="00402263"/>
    <w:rsid w:val="00406220"/>
    <w:rsid w:val="00406304"/>
    <w:rsid w:val="00406F2C"/>
    <w:rsid w:val="00412916"/>
    <w:rsid w:val="00414648"/>
    <w:rsid w:val="00416964"/>
    <w:rsid w:val="00423B1C"/>
    <w:rsid w:val="004240EF"/>
    <w:rsid w:val="00424E95"/>
    <w:rsid w:val="00425A3A"/>
    <w:rsid w:val="00426C70"/>
    <w:rsid w:val="00431FED"/>
    <w:rsid w:val="0043220C"/>
    <w:rsid w:val="00433527"/>
    <w:rsid w:val="00436001"/>
    <w:rsid w:val="004427CB"/>
    <w:rsid w:val="0045251C"/>
    <w:rsid w:val="004526B9"/>
    <w:rsid w:val="00452EC1"/>
    <w:rsid w:val="00455715"/>
    <w:rsid w:val="00462EFF"/>
    <w:rsid w:val="004643EB"/>
    <w:rsid w:val="004658F4"/>
    <w:rsid w:val="0046646E"/>
    <w:rsid w:val="00467A98"/>
    <w:rsid w:val="00474365"/>
    <w:rsid w:val="004754A7"/>
    <w:rsid w:val="00475B43"/>
    <w:rsid w:val="004762E7"/>
    <w:rsid w:val="00477980"/>
    <w:rsid w:val="004823DC"/>
    <w:rsid w:val="0048244A"/>
    <w:rsid w:val="00491038"/>
    <w:rsid w:val="00492068"/>
    <w:rsid w:val="004939EC"/>
    <w:rsid w:val="00495491"/>
    <w:rsid w:val="004A3A46"/>
    <w:rsid w:val="004B1E3C"/>
    <w:rsid w:val="004B58E3"/>
    <w:rsid w:val="004B6BF3"/>
    <w:rsid w:val="004B7F66"/>
    <w:rsid w:val="004C70F6"/>
    <w:rsid w:val="004C7E23"/>
    <w:rsid w:val="004D53F7"/>
    <w:rsid w:val="004D6FA3"/>
    <w:rsid w:val="004D7802"/>
    <w:rsid w:val="004D7919"/>
    <w:rsid w:val="004E1B4D"/>
    <w:rsid w:val="004E2019"/>
    <w:rsid w:val="004E332E"/>
    <w:rsid w:val="004E35A1"/>
    <w:rsid w:val="004E4760"/>
    <w:rsid w:val="004F0181"/>
    <w:rsid w:val="004F2419"/>
    <w:rsid w:val="004F293B"/>
    <w:rsid w:val="004F384E"/>
    <w:rsid w:val="004F600D"/>
    <w:rsid w:val="004F63F9"/>
    <w:rsid w:val="004F6D6F"/>
    <w:rsid w:val="005009F0"/>
    <w:rsid w:val="00500BBE"/>
    <w:rsid w:val="00500F1A"/>
    <w:rsid w:val="0050727D"/>
    <w:rsid w:val="00511AEC"/>
    <w:rsid w:val="0051326E"/>
    <w:rsid w:val="00517597"/>
    <w:rsid w:val="00517D9C"/>
    <w:rsid w:val="00534C94"/>
    <w:rsid w:val="005356B8"/>
    <w:rsid w:val="0054070D"/>
    <w:rsid w:val="00541A9A"/>
    <w:rsid w:val="00542160"/>
    <w:rsid w:val="00542AAC"/>
    <w:rsid w:val="00544EA9"/>
    <w:rsid w:val="005466D6"/>
    <w:rsid w:val="00546C93"/>
    <w:rsid w:val="00547F46"/>
    <w:rsid w:val="00556B1C"/>
    <w:rsid w:val="00563A36"/>
    <w:rsid w:val="00571A1A"/>
    <w:rsid w:val="0057323E"/>
    <w:rsid w:val="00574AE1"/>
    <w:rsid w:val="00576739"/>
    <w:rsid w:val="005823F4"/>
    <w:rsid w:val="00585A57"/>
    <w:rsid w:val="00585EEB"/>
    <w:rsid w:val="00587FE3"/>
    <w:rsid w:val="005915C6"/>
    <w:rsid w:val="00593CC6"/>
    <w:rsid w:val="00595B54"/>
    <w:rsid w:val="00596A18"/>
    <w:rsid w:val="005A02D5"/>
    <w:rsid w:val="005A13D5"/>
    <w:rsid w:val="005A47A0"/>
    <w:rsid w:val="005B7FCC"/>
    <w:rsid w:val="005C0573"/>
    <w:rsid w:val="005C239A"/>
    <w:rsid w:val="005D3105"/>
    <w:rsid w:val="005E38A8"/>
    <w:rsid w:val="005E5A08"/>
    <w:rsid w:val="005E641D"/>
    <w:rsid w:val="005E6855"/>
    <w:rsid w:val="005E7B90"/>
    <w:rsid w:val="005F1E8A"/>
    <w:rsid w:val="00602207"/>
    <w:rsid w:val="0060464A"/>
    <w:rsid w:val="0060687A"/>
    <w:rsid w:val="006102CA"/>
    <w:rsid w:val="00610D55"/>
    <w:rsid w:val="00624583"/>
    <w:rsid w:val="0063048D"/>
    <w:rsid w:val="006337D0"/>
    <w:rsid w:val="00636877"/>
    <w:rsid w:val="00643277"/>
    <w:rsid w:val="006448B5"/>
    <w:rsid w:val="0064490E"/>
    <w:rsid w:val="006456C8"/>
    <w:rsid w:val="00646725"/>
    <w:rsid w:val="00646F75"/>
    <w:rsid w:val="00647221"/>
    <w:rsid w:val="006505B4"/>
    <w:rsid w:val="00661F23"/>
    <w:rsid w:val="0066350C"/>
    <w:rsid w:val="00663907"/>
    <w:rsid w:val="00664841"/>
    <w:rsid w:val="006741D1"/>
    <w:rsid w:val="00680993"/>
    <w:rsid w:val="00686DC4"/>
    <w:rsid w:val="00687C22"/>
    <w:rsid w:val="0069305B"/>
    <w:rsid w:val="00696D72"/>
    <w:rsid w:val="006A1309"/>
    <w:rsid w:val="006A20C0"/>
    <w:rsid w:val="006A4E9E"/>
    <w:rsid w:val="006C16EF"/>
    <w:rsid w:val="006C521B"/>
    <w:rsid w:val="006D11E5"/>
    <w:rsid w:val="006D3595"/>
    <w:rsid w:val="006D48DB"/>
    <w:rsid w:val="006D641A"/>
    <w:rsid w:val="006E0AD2"/>
    <w:rsid w:val="006E26A2"/>
    <w:rsid w:val="006E7229"/>
    <w:rsid w:val="006F1C63"/>
    <w:rsid w:val="006F2CD6"/>
    <w:rsid w:val="006F3ED8"/>
    <w:rsid w:val="006F54AE"/>
    <w:rsid w:val="0070119E"/>
    <w:rsid w:val="007025C0"/>
    <w:rsid w:val="0070293D"/>
    <w:rsid w:val="00706FCA"/>
    <w:rsid w:val="00711C35"/>
    <w:rsid w:val="00717822"/>
    <w:rsid w:val="00722B84"/>
    <w:rsid w:val="007238AE"/>
    <w:rsid w:val="0072545D"/>
    <w:rsid w:val="00725F53"/>
    <w:rsid w:val="00726E83"/>
    <w:rsid w:val="0073315E"/>
    <w:rsid w:val="00733EDC"/>
    <w:rsid w:val="0073431F"/>
    <w:rsid w:val="00736C37"/>
    <w:rsid w:val="0074511C"/>
    <w:rsid w:val="00746C74"/>
    <w:rsid w:val="00747292"/>
    <w:rsid w:val="00747406"/>
    <w:rsid w:val="00752351"/>
    <w:rsid w:val="007674E4"/>
    <w:rsid w:val="00772630"/>
    <w:rsid w:val="00773518"/>
    <w:rsid w:val="007771BD"/>
    <w:rsid w:val="007802E1"/>
    <w:rsid w:val="00782170"/>
    <w:rsid w:val="0078252F"/>
    <w:rsid w:val="007825DF"/>
    <w:rsid w:val="007840E0"/>
    <w:rsid w:val="00791B4D"/>
    <w:rsid w:val="0079419B"/>
    <w:rsid w:val="00794443"/>
    <w:rsid w:val="00795288"/>
    <w:rsid w:val="0079611D"/>
    <w:rsid w:val="007978DE"/>
    <w:rsid w:val="007A600F"/>
    <w:rsid w:val="007B11FD"/>
    <w:rsid w:val="007B5F8B"/>
    <w:rsid w:val="007B68B0"/>
    <w:rsid w:val="007B74DF"/>
    <w:rsid w:val="007D3B96"/>
    <w:rsid w:val="007D5CCA"/>
    <w:rsid w:val="007E1C4B"/>
    <w:rsid w:val="007E220F"/>
    <w:rsid w:val="007E42EE"/>
    <w:rsid w:val="007E6357"/>
    <w:rsid w:val="007E698A"/>
    <w:rsid w:val="007F0066"/>
    <w:rsid w:val="007F0539"/>
    <w:rsid w:val="007F1F6D"/>
    <w:rsid w:val="007F498F"/>
    <w:rsid w:val="007F4CCD"/>
    <w:rsid w:val="008031C3"/>
    <w:rsid w:val="00803620"/>
    <w:rsid w:val="00806DD5"/>
    <w:rsid w:val="00807025"/>
    <w:rsid w:val="00813FD0"/>
    <w:rsid w:val="008172BE"/>
    <w:rsid w:val="00820228"/>
    <w:rsid w:val="008224BB"/>
    <w:rsid w:val="00831714"/>
    <w:rsid w:val="00834D73"/>
    <w:rsid w:val="0085132A"/>
    <w:rsid w:val="00871A79"/>
    <w:rsid w:val="008757B0"/>
    <w:rsid w:val="00883BDB"/>
    <w:rsid w:val="00884446"/>
    <w:rsid w:val="0088610F"/>
    <w:rsid w:val="00887769"/>
    <w:rsid w:val="00893416"/>
    <w:rsid w:val="00893F39"/>
    <w:rsid w:val="00895D4C"/>
    <w:rsid w:val="0089714C"/>
    <w:rsid w:val="00897581"/>
    <w:rsid w:val="008A4DBB"/>
    <w:rsid w:val="008A5F1D"/>
    <w:rsid w:val="008B0163"/>
    <w:rsid w:val="008B0A89"/>
    <w:rsid w:val="008B243D"/>
    <w:rsid w:val="008B37C5"/>
    <w:rsid w:val="008B47AB"/>
    <w:rsid w:val="008B73FF"/>
    <w:rsid w:val="008C0836"/>
    <w:rsid w:val="008C182D"/>
    <w:rsid w:val="008C3DBE"/>
    <w:rsid w:val="008C7202"/>
    <w:rsid w:val="008D30A4"/>
    <w:rsid w:val="008E2FD0"/>
    <w:rsid w:val="008F55D7"/>
    <w:rsid w:val="00905C6F"/>
    <w:rsid w:val="00906DD3"/>
    <w:rsid w:val="00914579"/>
    <w:rsid w:val="00916704"/>
    <w:rsid w:val="00922A70"/>
    <w:rsid w:val="00923FA8"/>
    <w:rsid w:val="00926073"/>
    <w:rsid w:val="00927316"/>
    <w:rsid w:val="00936391"/>
    <w:rsid w:val="009366E5"/>
    <w:rsid w:val="009403B5"/>
    <w:rsid w:val="00940628"/>
    <w:rsid w:val="009408E0"/>
    <w:rsid w:val="0094524D"/>
    <w:rsid w:val="009510F8"/>
    <w:rsid w:val="009514AA"/>
    <w:rsid w:val="009514DC"/>
    <w:rsid w:val="00951AEB"/>
    <w:rsid w:val="009553E5"/>
    <w:rsid w:val="00955BE9"/>
    <w:rsid w:val="00956D5A"/>
    <w:rsid w:val="00963B18"/>
    <w:rsid w:val="00963E3B"/>
    <w:rsid w:val="0096564F"/>
    <w:rsid w:val="009673C7"/>
    <w:rsid w:val="00972CBC"/>
    <w:rsid w:val="0097346E"/>
    <w:rsid w:val="00975416"/>
    <w:rsid w:val="00976A83"/>
    <w:rsid w:val="00977B7F"/>
    <w:rsid w:val="00980B27"/>
    <w:rsid w:val="00981A3E"/>
    <w:rsid w:val="00983B9A"/>
    <w:rsid w:val="0098752D"/>
    <w:rsid w:val="00996DD6"/>
    <w:rsid w:val="009A0F3A"/>
    <w:rsid w:val="009A1B7A"/>
    <w:rsid w:val="009A5635"/>
    <w:rsid w:val="009A5F2E"/>
    <w:rsid w:val="009B1FEA"/>
    <w:rsid w:val="009B4017"/>
    <w:rsid w:val="009B4B1D"/>
    <w:rsid w:val="009B6496"/>
    <w:rsid w:val="009B66BE"/>
    <w:rsid w:val="009B6F48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3DFC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BA1"/>
    <w:rsid w:val="00A23743"/>
    <w:rsid w:val="00A2574B"/>
    <w:rsid w:val="00A26993"/>
    <w:rsid w:val="00A27B7F"/>
    <w:rsid w:val="00A3555D"/>
    <w:rsid w:val="00A378A6"/>
    <w:rsid w:val="00A4017E"/>
    <w:rsid w:val="00A41DF5"/>
    <w:rsid w:val="00A426B3"/>
    <w:rsid w:val="00A51CA3"/>
    <w:rsid w:val="00A52853"/>
    <w:rsid w:val="00A555DE"/>
    <w:rsid w:val="00A55653"/>
    <w:rsid w:val="00A5609E"/>
    <w:rsid w:val="00A560ED"/>
    <w:rsid w:val="00A57576"/>
    <w:rsid w:val="00A607A8"/>
    <w:rsid w:val="00A748B9"/>
    <w:rsid w:val="00A841B2"/>
    <w:rsid w:val="00AA1163"/>
    <w:rsid w:val="00AB406D"/>
    <w:rsid w:val="00AC009C"/>
    <w:rsid w:val="00AC02EA"/>
    <w:rsid w:val="00AC05E9"/>
    <w:rsid w:val="00AC13E8"/>
    <w:rsid w:val="00AC2115"/>
    <w:rsid w:val="00AC5984"/>
    <w:rsid w:val="00AC5B08"/>
    <w:rsid w:val="00AC6A32"/>
    <w:rsid w:val="00AD062E"/>
    <w:rsid w:val="00AE2FFC"/>
    <w:rsid w:val="00AE5EA0"/>
    <w:rsid w:val="00AE70D2"/>
    <w:rsid w:val="00AF14DC"/>
    <w:rsid w:val="00AF613D"/>
    <w:rsid w:val="00AF6D63"/>
    <w:rsid w:val="00B00CDF"/>
    <w:rsid w:val="00B066C9"/>
    <w:rsid w:val="00B078E6"/>
    <w:rsid w:val="00B110D3"/>
    <w:rsid w:val="00B12C38"/>
    <w:rsid w:val="00B173B9"/>
    <w:rsid w:val="00B278BC"/>
    <w:rsid w:val="00B3054F"/>
    <w:rsid w:val="00B31A8C"/>
    <w:rsid w:val="00B354C1"/>
    <w:rsid w:val="00B366E9"/>
    <w:rsid w:val="00B43C92"/>
    <w:rsid w:val="00B46CD2"/>
    <w:rsid w:val="00B50079"/>
    <w:rsid w:val="00B51D37"/>
    <w:rsid w:val="00B52493"/>
    <w:rsid w:val="00B60A3D"/>
    <w:rsid w:val="00B60F79"/>
    <w:rsid w:val="00B641CF"/>
    <w:rsid w:val="00B66AD2"/>
    <w:rsid w:val="00B6775B"/>
    <w:rsid w:val="00B83438"/>
    <w:rsid w:val="00B848B5"/>
    <w:rsid w:val="00B94992"/>
    <w:rsid w:val="00B95C1F"/>
    <w:rsid w:val="00BA0CA9"/>
    <w:rsid w:val="00BA10D6"/>
    <w:rsid w:val="00BA227C"/>
    <w:rsid w:val="00BA2A52"/>
    <w:rsid w:val="00BA4986"/>
    <w:rsid w:val="00BA4AF5"/>
    <w:rsid w:val="00BA5A96"/>
    <w:rsid w:val="00BB5984"/>
    <w:rsid w:val="00BB6F80"/>
    <w:rsid w:val="00BC047F"/>
    <w:rsid w:val="00BC0F77"/>
    <w:rsid w:val="00BD1A88"/>
    <w:rsid w:val="00BD7643"/>
    <w:rsid w:val="00BE2180"/>
    <w:rsid w:val="00BE381D"/>
    <w:rsid w:val="00BE6847"/>
    <w:rsid w:val="00BF004C"/>
    <w:rsid w:val="00BF0423"/>
    <w:rsid w:val="00BF1534"/>
    <w:rsid w:val="00BF1FF2"/>
    <w:rsid w:val="00BF2D6F"/>
    <w:rsid w:val="00BF4AB8"/>
    <w:rsid w:val="00BF6759"/>
    <w:rsid w:val="00C01DF6"/>
    <w:rsid w:val="00C037CE"/>
    <w:rsid w:val="00C17936"/>
    <w:rsid w:val="00C17A9C"/>
    <w:rsid w:val="00C2017A"/>
    <w:rsid w:val="00C27C24"/>
    <w:rsid w:val="00C32EAE"/>
    <w:rsid w:val="00C33A87"/>
    <w:rsid w:val="00C413A8"/>
    <w:rsid w:val="00C43BE7"/>
    <w:rsid w:val="00C47DAB"/>
    <w:rsid w:val="00C50B7E"/>
    <w:rsid w:val="00C57A2B"/>
    <w:rsid w:val="00C60C73"/>
    <w:rsid w:val="00C650EF"/>
    <w:rsid w:val="00C66436"/>
    <w:rsid w:val="00C66F64"/>
    <w:rsid w:val="00C7035C"/>
    <w:rsid w:val="00C750E9"/>
    <w:rsid w:val="00C805CB"/>
    <w:rsid w:val="00C83FEE"/>
    <w:rsid w:val="00C85D00"/>
    <w:rsid w:val="00C86DA2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571D"/>
    <w:rsid w:val="00D13AA4"/>
    <w:rsid w:val="00D13B88"/>
    <w:rsid w:val="00D20FEC"/>
    <w:rsid w:val="00D25B4C"/>
    <w:rsid w:val="00D33B84"/>
    <w:rsid w:val="00D34E4C"/>
    <w:rsid w:val="00D3574A"/>
    <w:rsid w:val="00D40965"/>
    <w:rsid w:val="00D50A05"/>
    <w:rsid w:val="00D50E1A"/>
    <w:rsid w:val="00D5311B"/>
    <w:rsid w:val="00D5545A"/>
    <w:rsid w:val="00D5724E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71B2"/>
    <w:rsid w:val="00D80201"/>
    <w:rsid w:val="00D81859"/>
    <w:rsid w:val="00D81E64"/>
    <w:rsid w:val="00D84FE1"/>
    <w:rsid w:val="00D85401"/>
    <w:rsid w:val="00D97A22"/>
    <w:rsid w:val="00D97E5A"/>
    <w:rsid w:val="00DA386F"/>
    <w:rsid w:val="00DA6687"/>
    <w:rsid w:val="00DA7FA2"/>
    <w:rsid w:val="00DB002B"/>
    <w:rsid w:val="00DB1570"/>
    <w:rsid w:val="00DB37EB"/>
    <w:rsid w:val="00DB4F69"/>
    <w:rsid w:val="00DB7AB8"/>
    <w:rsid w:val="00DC3964"/>
    <w:rsid w:val="00DC7FD5"/>
    <w:rsid w:val="00DD0C18"/>
    <w:rsid w:val="00DD67F6"/>
    <w:rsid w:val="00DE0B42"/>
    <w:rsid w:val="00DE3F9F"/>
    <w:rsid w:val="00DE7685"/>
    <w:rsid w:val="00DE7816"/>
    <w:rsid w:val="00DE7A6E"/>
    <w:rsid w:val="00DF0F55"/>
    <w:rsid w:val="00DF6A80"/>
    <w:rsid w:val="00DF75B0"/>
    <w:rsid w:val="00E0225C"/>
    <w:rsid w:val="00E0430F"/>
    <w:rsid w:val="00E045F8"/>
    <w:rsid w:val="00E0531F"/>
    <w:rsid w:val="00E06ED1"/>
    <w:rsid w:val="00E07987"/>
    <w:rsid w:val="00E14E83"/>
    <w:rsid w:val="00E17861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C80"/>
    <w:rsid w:val="00E70070"/>
    <w:rsid w:val="00E720A5"/>
    <w:rsid w:val="00E759E7"/>
    <w:rsid w:val="00E77536"/>
    <w:rsid w:val="00E7774B"/>
    <w:rsid w:val="00E8153A"/>
    <w:rsid w:val="00E8317C"/>
    <w:rsid w:val="00E84461"/>
    <w:rsid w:val="00E85D89"/>
    <w:rsid w:val="00E8747C"/>
    <w:rsid w:val="00E930C2"/>
    <w:rsid w:val="00E950CD"/>
    <w:rsid w:val="00E96150"/>
    <w:rsid w:val="00EA0B16"/>
    <w:rsid w:val="00EA114A"/>
    <w:rsid w:val="00EA2E13"/>
    <w:rsid w:val="00EA4A31"/>
    <w:rsid w:val="00EA77B6"/>
    <w:rsid w:val="00EB6198"/>
    <w:rsid w:val="00EB71C8"/>
    <w:rsid w:val="00ED7D16"/>
    <w:rsid w:val="00EF25E9"/>
    <w:rsid w:val="00EF3ECD"/>
    <w:rsid w:val="00EF77AA"/>
    <w:rsid w:val="00F01C7B"/>
    <w:rsid w:val="00F03457"/>
    <w:rsid w:val="00F112A1"/>
    <w:rsid w:val="00F1414E"/>
    <w:rsid w:val="00F14C70"/>
    <w:rsid w:val="00F175CB"/>
    <w:rsid w:val="00F17802"/>
    <w:rsid w:val="00F21EF8"/>
    <w:rsid w:val="00F33C0A"/>
    <w:rsid w:val="00F44BE9"/>
    <w:rsid w:val="00F4600E"/>
    <w:rsid w:val="00F50E89"/>
    <w:rsid w:val="00F52AA2"/>
    <w:rsid w:val="00F55D98"/>
    <w:rsid w:val="00F57499"/>
    <w:rsid w:val="00F60F26"/>
    <w:rsid w:val="00F70FB2"/>
    <w:rsid w:val="00F72909"/>
    <w:rsid w:val="00F75FB1"/>
    <w:rsid w:val="00F768E5"/>
    <w:rsid w:val="00F775D7"/>
    <w:rsid w:val="00F800BC"/>
    <w:rsid w:val="00F868C7"/>
    <w:rsid w:val="00F87524"/>
    <w:rsid w:val="00F9569F"/>
    <w:rsid w:val="00FA2DC3"/>
    <w:rsid w:val="00FA380E"/>
    <w:rsid w:val="00FA414C"/>
    <w:rsid w:val="00FB0172"/>
    <w:rsid w:val="00FB3D82"/>
    <w:rsid w:val="00FB5EFC"/>
    <w:rsid w:val="00FC6A71"/>
    <w:rsid w:val="00FD4779"/>
    <w:rsid w:val="00FD51CE"/>
    <w:rsid w:val="00FE21FC"/>
    <w:rsid w:val="00FE4F57"/>
    <w:rsid w:val="00FE5371"/>
    <w:rsid w:val="00FE659E"/>
    <w:rsid w:val="00FE7B31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D33A87"/>
  <w15:docId w15:val="{B8461EBE-8DD0-42B2-BC0A-B55AA26E8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3220C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3220C"/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numbering" w:customStyle="1" w:styleId="11">
    <w:name w:val="Нет списка1"/>
    <w:next w:val="a3"/>
    <w:semiHidden/>
    <w:rsid w:val="0043220C"/>
  </w:style>
  <w:style w:type="paragraph" w:styleId="a4">
    <w:name w:val="Body Text"/>
    <w:aliases w:val="Основной текст1,Основной текст Знак Знак,bt"/>
    <w:basedOn w:val="a0"/>
    <w:link w:val="a5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aliases w:val="Основной текст1 Знак,Основной текст Знак Знак Знак,bt Знак"/>
    <w:basedOn w:val="a1"/>
    <w:link w:val="a4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rsid w:val="0043220C"/>
    <w:pPr>
      <w:widowControl w:val="0"/>
      <w:numPr>
        <w:numId w:val="18"/>
      </w:num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Таблицы (моноширинный)"/>
    <w:basedOn w:val="a0"/>
    <w:next w:val="a0"/>
    <w:rsid w:val="0043220C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3">
    <w:name w:val="Body Text Indent 3"/>
    <w:basedOn w:val="a0"/>
    <w:link w:val="3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432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next w:val="a0"/>
    <w:rsid w:val="004322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7">
    <w:name w:val="List Paragraph"/>
    <w:basedOn w:val="a0"/>
    <w:link w:val="a8"/>
    <w:qFormat/>
    <w:rsid w:val="0043220C"/>
    <w:pPr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432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0"/>
    <w:rsid w:val="00432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43220C"/>
    <w:rPr>
      <w:b/>
      <w:bCs/>
    </w:rPr>
  </w:style>
  <w:style w:type="character" w:customStyle="1" w:styleId="S">
    <w:name w:val="S_Обычный Знак"/>
    <w:link w:val="S0"/>
    <w:semiHidden/>
    <w:locked/>
    <w:rsid w:val="0043220C"/>
    <w:rPr>
      <w:sz w:val="24"/>
      <w:szCs w:val="24"/>
      <w:lang w:eastAsia="ru-RU"/>
    </w:rPr>
  </w:style>
  <w:style w:type="paragraph" w:customStyle="1" w:styleId="S0">
    <w:name w:val="S_Обычный"/>
    <w:basedOn w:val="a0"/>
    <w:link w:val="S"/>
    <w:semiHidden/>
    <w:rsid w:val="0043220C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customStyle="1" w:styleId="s4">
    <w:name w:val="s4"/>
    <w:basedOn w:val="a1"/>
    <w:rsid w:val="0043220C"/>
  </w:style>
  <w:style w:type="character" w:customStyle="1" w:styleId="a8">
    <w:name w:val="Абзац списка Знак"/>
    <w:link w:val="a7"/>
    <w:locked/>
    <w:rsid w:val="0043220C"/>
    <w:rPr>
      <w:rFonts w:ascii="Calibri" w:eastAsia="Times New Roman" w:hAnsi="Calibri" w:cs="Times New Roman"/>
      <w:lang w:eastAsia="ru-RU"/>
    </w:rPr>
  </w:style>
  <w:style w:type="paragraph" w:styleId="ab">
    <w:name w:val="header"/>
    <w:basedOn w:val="a0"/>
    <w:link w:val="ac"/>
    <w:unhideWhenUsed/>
    <w:rsid w:val="00432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rsid w:val="0043220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d">
    <w:name w:val="Plain Text"/>
    <w:basedOn w:val="a0"/>
    <w:link w:val="ae"/>
    <w:rsid w:val="004322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1"/>
    <w:link w:val="ad"/>
    <w:rsid w:val="004322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0"/>
    <w:link w:val="af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1"/>
    <w:link w:val="af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0"/>
    <w:link w:val="32"/>
    <w:rsid w:val="0043220C"/>
    <w:pPr>
      <w:spacing w:before="240"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43220C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1">
    <w:name w:val="footer"/>
    <w:basedOn w:val="a0"/>
    <w:link w:val="af2"/>
    <w:rsid w:val="0043220C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1"/>
    <w:link w:val="af1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basedOn w:val="a1"/>
    <w:rsid w:val="0043220C"/>
  </w:style>
  <w:style w:type="paragraph" w:styleId="af4">
    <w:name w:val="Balloon Text"/>
    <w:basedOn w:val="a0"/>
    <w:link w:val="af5"/>
    <w:uiPriority w:val="99"/>
    <w:semiHidden/>
    <w:unhideWhenUsed/>
    <w:rsid w:val="00F72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F729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5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AF0B3568A0DC6BDCBDE9E47431AE6BBE03E886BFB637B8E06480407486B74B099F22F72A619BA1BF0AH" TargetMode="External"/><Relationship Id="rId13" Type="http://schemas.openxmlformats.org/officeDocument/2006/relationships/hyperlink" Target="consultantplus://offline/ref=907D9E570BEF59CF53D8A01E2321A1A513FCDF7DE789BE669D9E054221C9B59BDB06D06E367AC8nF25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EAF0B3568A0DC6BDCBDE9E47431AE6BBE03E886BFB637B8E06480407486B74B099F22F72A619BA1BF04H" TargetMode="External"/><Relationship Id="rId12" Type="http://schemas.openxmlformats.org/officeDocument/2006/relationships/hyperlink" Target="consultantplus://offline/ref=907D9E570BEF59CF53D8A01E2321A1A51BFED07EE587E36C95C7094026nC26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EAF0B3568A0DC6BDCBDE9E47431AE6BBE04E48EB1B937B8E06480407486B74B099F22F72A6199A2BF0AH" TargetMode="External"/><Relationship Id="rId11" Type="http://schemas.openxmlformats.org/officeDocument/2006/relationships/hyperlink" Target="consultantplus://offline/ref=E2BD0E72954E85C62A2F83DD53B0D8E49FB78EEFC593009C65AEEE4A10E20A8DDD56FC69BCD94BCFd348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BD0E72954E85C62A2F83DD53B0D8E49FB78EEFC593009C65AEEE4A10E20A8DDD56FC69BCD94BCAd340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AF0B3568A0DC6BDCBDE9E47431AE6BBE03E489B7B837B8E06480407486B74B099F22F72DB608H" TargetMode="External"/><Relationship Id="rId14" Type="http://schemas.openxmlformats.org/officeDocument/2006/relationships/hyperlink" Target="consultantplus://offline/ref=296E2DD9673B35137FC84824B09FE1684E29D337C899499B7F46422211r5e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8CF31-50A8-4639-B7A9-56471E15F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14</Pages>
  <Words>6280</Words>
  <Characters>35798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Ольга Федорова</cp:lastModifiedBy>
  <cp:revision>56</cp:revision>
  <cp:lastPrinted>2022-03-15T09:47:00Z</cp:lastPrinted>
  <dcterms:created xsi:type="dcterms:W3CDTF">2019-07-11T03:59:00Z</dcterms:created>
  <dcterms:modified xsi:type="dcterms:W3CDTF">2025-12-08T13:34:00Z</dcterms:modified>
</cp:coreProperties>
</file>